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66" w:rsidRDefault="006C36F3" w:rsidP="00671966">
      <w:pPr>
        <w:spacing w:after="0"/>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58240" behindDoc="0" locked="0" layoutInCell="1" allowOverlap="1">
            <wp:simplePos x="0" y="0"/>
            <wp:positionH relativeFrom="margin">
              <wp:posOffset>2646045</wp:posOffset>
            </wp:positionH>
            <wp:positionV relativeFrom="margin">
              <wp:posOffset>192405</wp:posOffset>
            </wp:positionV>
            <wp:extent cx="1353185" cy="885825"/>
            <wp:effectExtent l="19050" t="0" r="0" b="0"/>
            <wp:wrapSquare wrapText="bothSides"/>
            <wp:docPr id="5" name="Image 0" descr="LOGO ADMINISTRAT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ADMINISTRATIF.png"/>
                    <pic:cNvPicPr>
                      <a:picLocks noChangeAspect="1" noChangeArrowheads="1"/>
                    </pic:cNvPicPr>
                  </pic:nvPicPr>
                  <pic:blipFill>
                    <a:blip r:embed="rId8"/>
                    <a:srcRect/>
                    <a:stretch>
                      <a:fillRect/>
                    </a:stretch>
                  </pic:blipFill>
                  <pic:spPr bwMode="auto">
                    <a:xfrm>
                      <a:off x="0" y="0"/>
                      <a:ext cx="1353185" cy="885825"/>
                    </a:xfrm>
                    <a:prstGeom prst="rect">
                      <a:avLst/>
                    </a:prstGeom>
                    <a:noFill/>
                    <a:ln w="9525">
                      <a:noFill/>
                      <a:miter lim="800000"/>
                      <a:headEnd/>
                      <a:tailEnd/>
                    </a:ln>
                  </pic:spPr>
                </pic:pic>
              </a:graphicData>
            </a:graphic>
          </wp:anchor>
        </w:drawing>
      </w:r>
    </w:p>
    <w:p w:rsidR="00671966" w:rsidRDefault="00671966" w:rsidP="00671966">
      <w:pPr>
        <w:spacing w:after="0"/>
        <w:jc w:val="center"/>
        <w:rPr>
          <w:b/>
          <w:noProof/>
          <w:sz w:val="28"/>
          <w:szCs w:val="28"/>
          <w:lang w:eastAsia="fr-FR"/>
        </w:rPr>
      </w:pPr>
    </w:p>
    <w:p w:rsidR="00D359E7" w:rsidRDefault="00D359E7" w:rsidP="00671966">
      <w:pPr>
        <w:spacing w:after="0"/>
        <w:jc w:val="center"/>
        <w:rPr>
          <w:b/>
          <w:noProof/>
          <w:sz w:val="28"/>
          <w:szCs w:val="28"/>
          <w:lang w:eastAsia="fr-FR"/>
        </w:rPr>
      </w:pPr>
    </w:p>
    <w:p w:rsidR="00D359E7" w:rsidRDefault="00D359E7" w:rsidP="00671966">
      <w:pPr>
        <w:spacing w:after="0"/>
        <w:jc w:val="center"/>
        <w:rPr>
          <w:b/>
          <w:noProof/>
          <w:sz w:val="28"/>
          <w:szCs w:val="28"/>
          <w:lang w:eastAsia="fr-FR"/>
        </w:rPr>
      </w:pPr>
    </w:p>
    <w:p w:rsidR="00D359E7" w:rsidRDefault="00D359E7" w:rsidP="00671966">
      <w:pPr>
        <w:spacing w:after="0"/>
        <w:jc w:val="center"/>
        <w:rPr>
          <w:rFonts w:ascii="Times New Roman" w:hAnsi="Times New Roman" w:cs="Times New Roman"/>
        </w:rPr>
      </w:pPr>
    </w:p>
    <w:p w:rsidR="00D359E7" w:rsidRDefault="00D359E7" w:rsidP="008F0F42">
      <w:pPr>
        <w:spacing w:after="0" w:line="240" w:lineRule="auto"/>
        <w:jc w:val="center"/>
        <w:rPr>
          <w:rFonts w:ascii="Times New Roman" w:hAnsi="Times New Roman" w:cs="Times New Roman"/>
          <w:b/>
          <w:sz w:val="32"/>
          <w:szCs w:val="32"/>
        </w:rPr>
      </w:pPr>
    </w:p>
    <w:p w:rsidR="00671966" w:rsidRDefault="00671966" w:rsidP="008F0F42">
      <w:pPr>
        <w:spacing w:after="0" w:line="240" w:lineRule="auto"/>
        <w:jc w:val="center"/>
        <w:rPr>
          <w:rFonts w:ascii="Times New Roman" w:hAnsi="Times New Roman" w:cs="Times New Roman"/>
          <w:b/>
          <w:sz w:val="32"/>
          <w:szCs w:val="32"/>
        </w:rPr>
      </w:pPr>
      <w:r w:rsidRPr="00D06FBE">
        <w:rPr>
          <w:rFonts w:ascii="Times New Roman" w:hAnsi="Times New Roman" w:cs="Times New Roman"/>
          <w:b/>
          <w:sz w:val="32"/>
          <w:szCs w:val="32"/>
        </w:rPr>
        <w:t>MINISTERE DES P</w:t>
      </w:r>
      <w:r w:rsidR="008F0F42" w:rsidRPr="00D06FBE">
        <w:rPr>
          <w:rFonts w:ascii="Times New Roman" w:hAnsi="Times New Roman" w:cs="Times New Roman"/>
          <w:b/>
          <w:sz w:val="32"/>
          <w:szCs w:val="32"/>
        </w:rPr>
        <w:t>ETITES ET MOYENNES ENTREPRISES</w:t>
      </w:r>
      <w:r w:rsidRPr="00D06FBE">
        <w:rPr>
          <w:rFonts w:ascii="Times New Roman" w:hAnsi="Times New Roman" w:cs="Times New Roman"/>
          <w:b/>
          <w:sz w:val="32"/>
          <w:szCs w:val="32"/>
        </w:rPr>
        <w:t xml:space="preserve"> DE L’ARTISANAT</w:t>
      </w:r>
      <w:r w:rsidR="008F0F42" w:rsidRPr="00D06FBE">
        <w:rPr>
          <w:rFonts w:ascii="Times New Roman" w:hAnsi="Times New Roman" w:cs="Times New Roman"/>
          <w:b/>
          <w:sz w:val="32"/>
          <w:szCs w:val="32"/>
        </w:rPr>
        <w:t xml:space="preserve"> ET DU COMMERCE</w:t>
      </w:r>
    </w:p>
    <w:p w:rsidR="00D06FBE" w:rsidRPr="00D06FBE" w:rsidRDefault="00D06FBE" w:rsidP="008F0F42">
      <w:pPr>
        <w:pBdr>
          <w:bottom w:val="dotted" w:sz="24" w:space="1" w:color="auto"/>
        </w:pBdr>
        <w:spacing w:after="0" w:line="240" w:lineRule="auto"/>
        <w:jc w:val="center"/>
        <w:rPr>
          <w:rFonts w:ascii="Times New Roman" w:hAnsi="Times New Roman" w:cs="Times New Roman"/>
          <w:b/>
          <w:sz w:val="20"/>
          <w:szCs w:val="20"/>
        </w:rPr>
      </w:pPr>
    </w:p>
    <w:p w:rsidR="00D359E7" w:rsidRPr="008F2715" w:rsidRDefault="00D359E7" w:rsidP="00671966">
      <w:pPr>
        <w:spacing w:after="0" w:line="240" w:lineRule="auto"/>
        <w:rPr>
          <w:rFonts w:ascii="Times New Roman" w:hAnsi="Times New Roman" w:cs="Times New Roman"/>
          <w:sz w:val="32"/>
          <w:szCs w:val="32"/>
        </w:rPr>
      </w:pPr>
    </w:p>
    <w:p w:rsidR="00D06FBE" w:rsidRDefault="004122C0" w:rsidP="004122C0">
      <w:pPr>
        <w:tabs>
          <w:tab w:val="left" w:pos="3975"/>
          <w:tab w:val="center" w:pos="5032"/>
        </w:tabs>
        <w:spacing w:after="0"/>
        <w:rPr>
          <w:b/>
          <w:bCs/>
          <w:sz w:val="28"/>
          <w:szCs w:val="28"/>
        </w:rPr>
      </w:pPr>
      <w:r>
        <w:rPr>
          <w:b/>
          <w:bCs/>
          <w:sz w:val="28"/>
          <w:szCs w:val="28"/>
        </w:rPr>
        <w:tab/>
      </w:r>
    </w:p>
    <w:p w:rsidR="00D359E7" w:rsidRPr="007A7639" w:rsidRDefault="006C36F3" w:rsidP="00D359E7">
      <w:pPr>
        <w:tabs>
          <w:tab w:val="left" w:pos="3975"/>
        </w:tabs>
        <w:spacing w:after="0" w:line="240" w:lineRule="auto"/>
        <w:jc w:val="center"/>
        <w:rPr>
          <w:b/>
          <w:bCs/>
          <w:sz w:val="34"/>
          <w:szCs w:val="34"/>
        </w:rPr>
      </w:pPr>
      <w:r>
        <w:rPr>
          <w:b/>
          <w:noProof/>
          <w:sz w:val="28"/>
          <w:szCs w:val="28"/>
          <w:lang w:eastAsia="fr-FR"/>
        </w:rPr>
        <w:drawing>
          <wp:inline distT="0" distB="0" distL="0" distR="0">
            <wp:extent cx="5829300" cy="1533525"/>
            <wp:effectExtent l="19050" t="0" r="0" b="0"/>
            <wp:docPr id="1" name="Image 2" descr="F:\LOGO FORUM DES PM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OGO FORUM DES PME (2).jpg"/>
                    <pic:cNvPicPr>
                      <a:picLocks noChangeAspect="1" noChangeArrowheads="1"/>
                    </pic:cNvPicPr>
                  </pic:nvPicPr>
                  <pic:blipFill>
                    <a:blip r:embed="rId9"/>
                    <a:srcRect/>
                    <a:stretch>
                      <a:fillRect/>
                    </a:stretch>
                  </pic:blipFill>
                  <pic:spPr bwMode="auto">
                    <a:xfrm>
                      <a:off x="0" y="0"/>
                      <a:ext cx="5829300" cy="1533525"/>
                    </a:xfrm>
                    <a:prstGeom prst="rect">
                      <a:avLst/>
                    </a:prstGeom>
                    <a:noFill/>
                    <a:ln w="9525">
                      <a:noFill/>
                      <a:miter lim="800000"/>
                      <a:headEnd/>
                      <a:tailEnd/>
                    </a:ln>
                  </pic:spPr>
                </pic:pic>
              </a:graphicData>
            </a:graphic>
          </wp:inline>
        </w:drawing>
      </w:r>
      <w:r w:rsidR="00D359E7" w:rsidRPr="007A7639">
        <w:rPr>
          <w:rFonts w:ascii="Times New Roman" w:hAnsi="Times New Roman" w:cs="Times New Roman"/>
          <w:sz w:val="34"/>
          <w:szCs w:val="34"/>
        </w:rPr>
        <w:t xml:space="preserve">Thème : « </w:t>
      </w:r>
      <w:r w:rsidR="00D359E7" w:rsidRPr="007A7639">
        <w:rPr>
          <w:rFonts w:ascii="Times New Roman" w:hAnsi="Times New Roman" w:cs="Times New Roman"/>
          <w:b/>
          <w:sz w:val="34"/>
          <w:szCs w:val="34"/>
        </w:rPr>
        <w:t>Quel Financement des PME pour un Gabon Emergent? »</w:t>
      </w:r>
    </w:p>
    <w:p w:rsidR="00D359E7" w:rsidRPr="00D359E7" w:rsidRDefault="00D359E7" w:rsidP="00D359E7">
      <w:pPr>
        <w:spacing w:after="0" w:line="240" w:lineRule="auto"/>
        <w:rPr>
          <w:rFonts w:ascii="Times New Roman" w:hAnsi="Times New Roman" w:cs="Times New Roman"/>
          <w:sz w:val="22"/>
          <w:szCs w:val="22"/>
        </w:rPr>
      </w:pPr>
    </w:p>
    <w:p w:rsidR="00671966" w:rsidRDefault="00074B75" w:rsidP="00D359E7">
      <w:pPr>
        <w:spacing w:after="0" w:line="240" w:lineRule="auto"/>
        <w:jc w:val="center"/>
        <w:rPr>
          <w:rFonts w:ascii="Times New Roman" w:hAnsi="Times New Roman" w:cs="Times New Roman"/>
          <w:sz w:val="28"/>
          <w:szCs w:val="28"/>
        </w:rPr>
      </w:pPr>
      <w:r w:rsidRPr="00D359E7">
        <w:rPr>
          <w:rFonts w:ascii="Times New Roman" w:hAnsi="Times New Roman" w:cs="Times New Roman"/>
          <w:sz w:val="28"/>
          <w:szCs w:val="28"/>
        </w:rPr>
        <w:t>Du</w:t>
      </w:r>
      <w:r w:rsidR="00D06FBE" w:rsidRPr="00D359E7">
        <w:rPr>
          <w:rFonts w:ascii="Times New Roman" w:hAnsi="Times New Roman" w:cs="Times New Roman"/>
          <w:sz w:val="28"/>
          <w:szCs w:val="28"/>
        </w:rPr>
        <w:t xml:space="preserve">  27 </w:t>
      </w:r>
      <w:r w:rsidR="00D359E7" w:rsidRPr="00D359E7">
        <w:rPr>
          <w:rFonts w:ascii="Times New Roman" w:hAnsi="Times New Roman" w:cs="Times New Roman"/>
          <w:sz w:val="28"/>
          <w:szCs w:val="28"/>
        </w:rPr>
        <w:t>au</w:t>
      </w:r>
      <w:r w:rsidR="00D06FBE" w:rsidRPr="00D359E7">
        <w:rPr>
          <w:rFonts w:ascii="Times New Roman" w:hAnsi="Times New Roman" w:cs="Times New Roman"/>
          <w:sz w:val="28"/>
          <w:szCs w:val="28"/>
        </w:rPr>
        <w:t xml:space="preserve"> 28 janvier 2014 –Chambre de Commerce Libreville</w:t>
      </w:r>
    </w:p>
    <w:p w:rsidR="00D359E7" w:rsidRDefault="00D359E7" w:rsidP="00D359E7">
      <w:pPr>
        <w:spacing w:after="0" w:line="240" w:lineRule="auto"/>
        <w:jc w:val="center"/>
        <w:rPr>
          <w:rFonts w:ascii="Times New Roman" w:hAnsi="Times New Roman" w:cs="Times New Roman"/>
          <w:sz w:val="28"/>
          <w:szCs w:val="28"/>
        </w:rPr>
      </w:pPr>
    </w:p>
    <w:p w:rsidR="00D359E7" w:rsidRDefault="00D359E7" w:rsidP="00D359E7">
      <w:pPr>
        <w:spacing w:after="0" w:line="240" w:lineRule="auto"/>
        <w:jc w:val="center"/>
        <w:rPr>
          <w:rFonts w:ascii="Times New Roman" w:hAnsi="Times New Roman" w:cs="Times New Roman"/>
          <w:sz w:val="28"/>
          <w:szCs w:val="28"/>
        </w:rPr>
      </w:pPr>
    </w:p>
    <w:p w:rsidR="007A7639" w:rsidRDefault="007A7639" w:rsidP="00D359E7">
      <w:pPr>
        <w:spacing w:after="0" w:line="240" w:lineRule="auto"/>
        <w:jc w:val="center"/>
        <w:rPr>
          <w:rFonts w:ascii="Times New Roman" w:hAnsi="Times New Roman" w:cs="Times New Roman"/>
          <w:sz w:val="28"/>
          <w:szCs w:val="28"/>
        </w:rPr>
      </w:pPr>
    </w:p>
    <w:p w:rsidR="00D359E7" w:rsidRPr="00D359E7" w:rsidRDefault="00D359E7" w:rsidP="00D359E7">
      <w:pPr>
        <w:spacing w:after="0" w:line="240" w:lineRule="auto"/>
        <w:jc w:val="center"/>
        <w:rPr>
          <w:rFonts w:ascii="Times New Roman" w:hAnsi="Times New Roman" w:cs="Times New Roman"/>
          <w:sz w:val="28"/>
          <w:szCs w:val="28"/>
        </w:rPr>
      </w:pPr>
    </w:p>
    <w:p w:rsidR="00671966" w:rsidRPr="007A7639" w:rsidRDefault="00D06FBE" w:rsidP="00D06FBE">
      <w:pPr>
        <w:spacing w:after="0"/>
        <w:jc w:val="center"/>
        <w:rPr>
          <w:rFonts w:ascii="Times New Roman" w:hAnsi="Times New Roman" w:cs="Times New Roman"/>
          <w:sz w:val="96"/>
          <w:szCs w:val="96"/>
          <w:u w:val="single"/>
        </w:rPr>
      </w:pPr>
      <w:r w:rsidRPr="007A7639">
        <w:rPr>
          <w:rFonts w:ascii="Times New Roman" w:hAnsi="Times New Roman" w:cs="Times New Roman"/>
          <w:sz w:val="96"/>
          <w:szCs w:val="96"/>
          <w:u w:val="single"/>
        </w:rPr>
        <w:t>Rapport final</w:t>
      </w:r>
    </w:p>
    <w:p w:rsidR="00671966" w:rsidRPr="004E39F8" w:rsidRDefault="00671966" w:rsidP="00671966">
      <w:pPr>
        <w:spacing w:after="0"/>
        <w:rPr>
          <w:rFonts w:ascii="Times New Roman" w:hAnsi="Times New Roman" w:cs="Times New Roman"/>
          <w:b/>
          <w:sz w:val="28"/>
          <w:szCs w:val="28"/>
        </w:rPr>
      </w:pPr>
    </w:p>
    <w:p w:rsidR="00671966" w:rsidRDefault="00671966" w:rsidP="00671966">
      <w:pPr>
        <w:rPr>
          <w:rFonts w:ascii="Times New Roman" w:hAnsi="Times New Roman" w:cs="Times New Roman"/>
        </w:rPr>
      </w:pPr>
    </w:p>
    <w:p w:rsidR="00671966" w:rsidRDefault="00671966" w:rsidP="00671966">
      <w:pPr>
        <w:rPr>
          <w:rFonts w:ascii="Times New Roman" w:hAnsi="Times New Roman" w:cs="Times New Roman"/>
        </w:rPr>
      </w:pPr>
    </w:p>
    <w:p w:rsidR="00671966" w:rsidRDefault="00671966" w:rsidP="00671966">
      <w:pPr>
        <w:spacing w:after="0"/>
        <w:jc w:val="center"/>
        <w:rPr>
          <w:rFonts w:ascii="Times New Roman" w:hAnsi="Times New Roman" w:cs="Times New Roman"/>
          <w:b/>
        </w:rPr>
      </w:pPr>
    </w:p>
    <w:p w:rsidR="00671966" w:rsidRDefault="00671966" w:rsidP="00671966">
      <w:pPr>
        <w:spacing w:after="0"/>
        <w:jc w:val="center"/>
        <w:rPr>
          <w:rFonts w:ascii="Times New Roman" w:hAnsi="Times New Roman" w:cs="Times New Roman"/>
          <w:b/>
        </w:rPr>
      </w:pPr>
    </w:p>
    <w:p w:rsidR="00671966" w:rsidRDefault="00671966" w:rsidP="00671966">
      <w:pPr>
        <w:spacing w:after="0"/>
        <w:jc w:val="center"/>
        <w:rPr>
          <w:rFonts w:ascii="Times New Roman" w:hAnsi="Times New Roman" w:cs="Times New Roman"/>
          <w:b/>
        </w:rPr>
      </w:pPr>
    </w:p>
    <w:p w:rsidR="00D359E7" w:rsidRPr="00D92BEA" w:rsidRDefault="00D359E7" w:rsidP="00671966">
      <w:pPr>
        <w:spacing w:after="0"/>
        <w:jc w:val="center"/>
        <w:rPr>
          <w:rFonts w:ascii="Times New Roman" w:hAnsi="Times New Roman" w:cs="Times New Roman"/>
          <w:b/>
        </w:rPr>
      </w:pPr>
    </w:p>
    <w:p w:rsidR="00671966" w:rsidRDefault="00671966" w:rsidP="00671966"/>
    <w:p w:rsidR="007A7639" w:rsidRDefault="007A7639" w:rsidP="00671966"/>
    <w:p w:rsidR="007A7639" w:rsidRDefault="007A7639" w:rsidP="00671966"/>
    <w:p w:rsidR="00671966" w:rsidRDefault="000D1EBA" w:rsidP="00671966">
      <w:r>
        <w:rPr>
          <w:noProof/>
          <w:lang w:eastAsia="fr-FR"/>
        </w:rPr>
        <w:pict>
          <v:shapetype id="_x0000_t202" coordsize="21600,21600" o:spt="202" path="m,l,21600r21600,l21600,xe">
            <v:stroke joinstyle="miter"/>
            <v:path gradientshapeok="t" o:connecttype="rect"/>
          </v:shapetype>
          <v:shape id="_x0000_s1027" type="#_x0000_t202" style="position:absolute;margin-left:63.6pt;margin-top:19.1pt;width:411.75pt;height:33pt;z-index:251657216" stroked="f">
            <v:textbox>
              <w:txbxContent>
                <w:p w:rsidR="009C79A1" w:rsidRPr="006D39BD" w:rsidRDefault="009C79A1" w:rsidP="00D359E7">
                  <w:pPr>
                    <w:spacing w:after="0"/>
                    <w:jc w:val="center"/>
                    <w:rPr>
                      <w:rFonts w:ascii="Times New Roman" w:hAnsi="Times New Roman" w:cs="Times New Roman"/>
                      <w:b/>
                      <w:i/>
                    </w:rPr>
                  </w:pPr>
                  <w:r>
                    <w:rPr>
                      <w:rFonts w:ascii="Times New Roman" w:hAnsi="Times New Roman" w:cs="Times New Roman"/>
                      <w:b/>
                      <w:i/>
                    </w:rPr>
                    <w:t>(Version courte du rapport – version du 26/01/2014)</w:t>
                  </w:r>
                </w:p>
                <w:p w:rsidR="009C79A1" w:rsidRDefault="009C79A1" w:rsidP="00D359E7">
                  <w:pPr>
                    <w:jc w:val="center"/>
                  </w:pPr>
                </w:p>
              </w:txbxContent>
            </v:textbox>
          </v:shape>
        </w:pict>
      </w:r>
    </w:p>
    <w:p w:rsidR="00671966" w:rsidRDefault="00671966" w:rsidP="00671966">
      <w:pPr>
        <w:rPr>
          <w:rFonts w:ascii="Times New Roman" w:hAnsi="Times New Roman" w:cs="Times New Roman"/>
        </w:rPr>
      </w:pPr>
    </w:p>
    <w:p w:rsidR="00B45FA4" w:rsidRDefault="00995FD5" w:rsidP="00B45FA4">
      <w:pPr>
        <w:jc w:val="both"/>
        <w:rPr>
          <w:rFonts w:ascii="Bookman Old Style" w:hAnsi="Bookman Old Style" w:cs="Arial"/>
        </w:rPr>
      </w:pPr>
      <w:r>
        <w:rPr>
          <w:rFonts w:ascii="Bookman Old Style" w:hAnsi="Bookman Old Style" w:cs="Arial"/>
        </w:rPr>
        <w:lastRenderedPageBreak/>
        <w:t xml:space="preserve">Les 27 et 28 janvier 2014, s’est tenu à la Chambre de Commerce de Libreville, le Forum des PME </w:t>
      </w:r>
      <w:r w:rsidR="00145A63">
        <w:rPr>
          <w:rFonts w:ascii="Bookman Old Style" w:hAnsi="Bookman Old Style" w:cs="Arial"/>
        </w:rPr>
        <w:t xml:space="preserve">organisé par le Ministère des Petites et Moyennes Entreprises, de l’Artisanat et du Commerce. </w:t>
      </w:r>
    </w:p>
    <w:p w:rsidR="00C91673" w:rsidRDefault="00922A88" w:rsidP="00B45FA4">
      <w:pPr>
        <w:jc w:val="both"/>
        <w:rPr>
          <w:rFonts w:ascii="Maiandra GD" w:hAnsi="Maiandra GD" w:cs="Times New Roman"/>
        </w:rPr>
      </w:pPr>
      <w:r>
        <w:rPr>
          <w:rFonts w:ascii="Bookman Old Style" w:hAnsi="Bookman Old Style" w:cs="Arial"/>
        </w:rPr>
        <w:t xml:space="preserve">Ce forum qui a réuni </w:t>
      </w:r>
      <w:r w:rsidR="00B60675">
        <w:rPr>
          <w:rFonts w:ascii="Maiandra GD" w:hAnsi="Maiandra GD" w:cs="Times New Roman"/>
        </w:rPr>
        <w:t xml:space="preserve">les opérateurs économiques, les agents de l’administration, les experts des banques et des institutions financières internationales </w:t>
      </w:r>
      <w:r>
        <w:rPr>
          <w:rFonts w:ascii="Bookman Old Style" w:hAnsi="Bookman Old Style" w:cs="Arial"/>
        </w:rPr>
        <w:t>a pour obje</w:t>
      </w:r>
      <w:r w:rsidR="007A7CA6">
        <w:rPr>
          <w:rFonts w:ascii="Bookman Old Style" w:hAnsi="Bookman Old Style" w:cs="Arial"/>
        </w:rPr>
        <w:t xml:space="preserve">ctif </w:t>
      </w:r>
      <w:r>
        <w:rPr>
          <w:rFonts w:ascii="Bookman Old Style" w:hAnsi="Bookman Old Style" w:cs="Arial"/>
        </w:rPr>
        <w:t xml:space="preserve"> </w:t>
      </w:r>
      <w:r w:rsidR="00B54D28">
        <w:rPr>
          <w:rFonts w:ascii="Bookman Old Style" w:hAnsi="Bookman Old Style" w:cs="Arial"/>
        </w:rPr>
        <w:t xml:space="preserve">d’explorer </w:t>
      </w:r>
      <w:r w:rsidR="00B60675">
        <w:rPr>
          <w:rFonts w:ascii="Bookman Old Style" w:hAnsi="Bookman Old Style" w:cs="Arial"/>
        </w:rPr>
        <w:t xml:space="preserve">toutes </w:t>
      </w:r>
      <w:r w:rsidR="00B54D28">
        <w:rPr>
          <w:rFonts w:ascii="Bookman Old Style" w:hAnsi="Bookman Old Style" w:cs="Arial"/>
        </w:rPr>
        <w:t xml:space="preserve">les pistes </w:t>
      </w:r>
      <w:r w:rsidR="00B60675">
        <w:rPr>
          <w:rFonts w:ascii="Bookman Old Style" w:hAnsi="Bookman Old Style" w:cs="Arial"/>
        </w:rPr>
        <w:t xml:space="preserve">pour trouver une </w:t>
      </w:r>
      <w:r w:rsidR="00B54D28">
        <w:rPr>
          <w:rFonts w:ascii="Bookman Old Style" w:hAnsi="Bookman Old Style" w:cs="Arial"/>
        </w:rPr>
        <w:t xml:space="preserve">issue au problème de financement des PME. </w:t>
      </w:r>
    </w:p>
    <w:p w:rsidR="00CE6AF4" w:rsidRDefault="0045053A" w:rsidP="00A90410">
      <w:pPr>
        <w:jc w:val="both"/>
        <w:rPr>
          <w:rFonts w:ascii="Maiandra GD" w:hAnsi="Maiandra GD" w:cs="Times New Roman"/>
        </w:rPr>
      </w:pPr>
      <w:r>
        <w:rPr>
          <w:rFonts w:ascii="Maiandra GD" w:hAnsi="Maiandra GD" w:cs="Times New Roman"/>
        </w:rPr>
        <w:t>Quatre allocutions ont ponctué la cérémonie d’ouverture du forum.</w:t>
      </w:r>
      <w:r w:rsidR="00B60675">
        <w:rPr>
          <w:rFonts w:ascii="Maiandra GD" w:hAnsi="Maiandra GD" w:cs="Times New Roman"/>
        </w:rPr>
        <w:t xml:space="preserve"> </w:t>
      </w:r>
    </w:p>
    <w:p w:rsidR="00A90410" w:rsidRDefault="00B60675" w:rsidP="00A90410">
      <w:pPr>
        <w:jc w:val="both"/>
        <w:rPr>
          <w:rFonts w:ascii="Maiandra GD" w:hAnsi="Maiandra GD" w:cs="Times New Roman"/>
        </w:rPr>
      </w:pPr>
      <w:r>
        <w:rPr>
          <w:rFonts w:ascii="Maiandra GD" w:hAnsi="Maiandra GD" w:cs="Times New Roman"/>
        </w:rPr>
        <w:t>Dans son intervention, l</w:t>
      </w:r>
      <w:r w:rsidR="00A90410" w:rsidRPr="00B40960">
        <w:rPr>
          <w:rFonts w:ascii="Maiandra GD" w:hAnsi="Maiandra GD" w:cs="Times New Roman"/>
          <w:b/>
        </w:rPr>
        <w:t>e Président de la Chambre de Commerce</w:t>
      </w:r>
      <w:r>
        <w:rPr>
          <w:rFonts w:ascii="Maiandra GD" w:hAnsi="Maiandra GD" w:cs="Times New Roman"/>
          <w:b/>
        </w:rPr>
        <w:t xml:space="preserve">, </w:t>
      </w:r>
      <w:r w:rsidRPr="00B60675">
        <w:rPr>
          <w:rFonts w:ascii="Maiandra GD" w:hAnsi="Maiandra GD" w:cs="Times New Roman"/>
        </w:rPr>
        <w:t xml:space="preserve">après avoir </w:t>
      </w:r>
      <w:r w:rsidR="00A90410">
        <w:rPr>
          <w:rFonts w:ascii="Maiandra GD" w:hAnsi="Maiandra GD" w:cs="Times New Roman"/>
        </w:rPr>
        <w:t>remerci</w:t>
      </w:r>
      <w:r>
        <w:rPr>
          <w:rFonts w:ascii="Maiandra GD" w:hAnsi="Maiandra GD" w:cs="Times New Roman"/>
        </w:rPr>
        <w:t>é</w:t>
      </w:r>
      <w:r w:rsidR="00A90410">
        <w:rPr>
          <w:rFonts w:ascii="Maiandra GD" w:hAnsi="Maiandra GD" w:cs="Times New Roman"/>
        </w:rPr>
        <w:t xml:space="preserve"> </w:t>
      </w:r>
      <w:r>
        <w:rPr>
          <w:rFonts w:ascii="Maiandra GD" w:hAnsi="Maiandra GD" w:cs="Times New Roman"/>
        </w:rPr>
        <w:t xml:space="preserve">le ministère des PME pour l’organisation de ce forum thématique, a reconnu qu’il devient impérieux d’instaurer un véritable dialogue </w:t>
      </w:r>
      <w:r w:rsidR="00A90410">
        <w:rPr>
          <w:rFonts w:ascii="Maiandra GD" w:hAnsi="Maiandra GD" w:cs="Times New Roman"/>
        </w:rPr>
        <w:t>Public-Privé</w:t>
      </w:r>
      <w:r w:rsidR="00DA1553">
        <w:rPr>
          <w:rFonts w:ascii="Maiandra GD" w:hAnsi="Maiandra GD" w:cs="Times New Roman"/>
        </w:rPr>
        <w:t xml:space="preserve"> tri partite : Etat – PME – Etablissements bancaires</w:t>
      </w:r>
      <w:r w:rsidR="00145A63">
        <w:rPr>
          <w:rFonts w:ascii="Maiandra GD" w:hAnsi="Maiandra GD" w:cs="Times New Roman"/>
        </w:rPr>
        <w:t>,</w:t>
      </w:r>
      <w:r w:rsidR="00DA1553">
        <w:rPr>
          <w:rFonts w:ascii="Maiandra GD" w:hAnsi="Maiandra GD" w:cs="Times New Roman"/>
        </w:rPr>
        <w:t xml:space="preserve"> pour permettre un financement ambitieux et sécurisé des PME.</w:t>
      </w:r>
    </w:p>
    <w:p w:rsidR="00A90410" w:rsidRDefault="00CE6AF4" w:rsidP="00CE6AF4">
      <w:pPr>
        <w:jc w:val="both"/>
        <w:rPr>
          <w:rFonts w:ascii="Maiandra GD" w:hAnsi="Maiandra GD" w:cs="Times New Roman"/>
        </w:rPr>
      </w:pPr>
      <w:r>
        <w:rPr>
          <w:rFonts w:ascii="Maiandra GD" w:hAnsi="Maiandra GD" w:cs="Times New Roman"/>
        </w:rPr>
        <w:t>L</w:t>
      </w:r>
      <w:r w:rsidR="00A90410">
        <w:rPr>
          <w:rFonts w:ascii="Maiandra GD" w:hAnsi="Maiandra GD" w:cs="Times New Roman"/>
        </w:rPr>
        <w:t xml:space="preserve">a Chambre de Commerce </w:t>
      </w:r>
      <w:r>
        <w:rPr>
          <w:rFonts w:ascii="Maiandra GD" w:hAnsi="Maiandra GD" w:cs="Times New Roman"/>
        </w:rPr>
        <w:t xml:space="preserve">a pour ambition de </w:t>
      </w:r>
      <w:r w:rsidR="00A90410">
        <w:rPr>
          <w:rFonts w:ascii="Maiandra GD" w:hAnsi="Maiandra GD" w:cs="Times New Roman"/>
        </w:rPr>
        <w:t>contribuer au rétablissement de la confiance entre les PME et le système bancaire</w:t>
      </w:r>
      <w:r>
        <w:rPr>
          <w:rFonts w:ascii="Maiandra GD" w:hAnsi="Maiandra GD" w:cs="Times New Roman"/>
        </w:rPr>
        <w:t xml:space="preserve">. </w:t>
      </w:r>
    </w:p>
    <w:p w:rsidR="00845812" w:rsidRDefault="0045053A" w:rsidP="0062593B">
      <w:pPr>
        <w:jc w:val="both"/>
        <w:rPr>
          <w:rFonts w:ascii="Maiandra GD" w:hAnsi="Maiandra GD" w:cs="Times New Roman"/>
        </w:rPr>
      </w:pPr>
      <w:r>
        <w:rPr>
          <w:rFonts w:ascii="Maiandra GD" w:hAnsi="Maiandra GD" w:cs="Times New Roman"/>
        </w:rPr>
        <w:t xml:space="preserve">La Directrice Générale des PME, après les remerciements d’usage a présenté le cadre et l’intérêt du forum. Ainsi, l’oratrice a </w:t>
      </w:r>
      <w:r w:rsidR="006A46B4">
        <w:rPr>
          <w:rFonts w:ascii="Maiandra GD" w:hAnsi="Maiandra GD" w:cs="Times New Roman"/>
        </w:rPr>
        <w:t>indiqué qu’il se crée dans notre pays, selon les statistiques du CDE, environ 7000 entreprises par an, toutes confrontées aux</w:t>
      </w:r>
      <w:r>
        <w:rPr>
          <w:rFonts w:ascii="Maiandra GD" w:hAnsi="Maiandra GD" w:cs="Times New Roman"/>
        </w:rPr>
        <w:t xml:space="preserve"> difficultés d</w:t>
      </w:r>
      <w:r w:rsidR="006A46B4">
        <w:rPr>
          <w:rFonts w:ascii="Maiandra GD" w:hAnsi="Maiandra GD" w:cs="Times New Roman"/>
        </w:rPr>
        <w:t xml:space="preserve">’accéder </w:t>
      </w:r>
      <w:r>
        <w:rPr>
          <w:rFonts w:ascii="Maiandra GD" w:hAnsi="Maiandra GD" w:cs="Times New Roman"/>
        </w:rPr>
        <w:t>au financement bancaire</w:t>
      </w:r>
      <w:r w:rsidR="006A46B4">
        <w:rPr>
          <w:rFonts w:ascii="Maiandra GD" w:hAnsi="Maiandra GD" w:cs="Times New Roman"/>
        </w:rPr>
        <w:t xml:space="preserve">. </w:t>
      </w:r>
      <w:r>
        <w:rPr>
          <w:rFonts w:ascii="Maiandra GD" w:hAnsi="Maiandra GD" w:cs="Times New Roman"/>
        </w:rPr>
        <w:t xml:space="preserve"> </w:t>
      </w:r>
    </w:p>
    <w:p w:rsidR="006A46B4" w:rsidRDefault="006A46B4" w:rsidP="006A46B4">
      <w:pPr>
        <w:jc w:val="both"/>
        <w:rPr>
          <w:rFonts w:ascii="Maiandra GD" w:hAnsi="Maiandra GD" w:cs="Times New Roman"/>
        </w:rPr>
      </w:pPr>
      <w:r>
        <w:rPr>
          <w:rFonts w:ascii="Maiandra GD" w:hAnsi="Maiandra GD" w:cs="Times New Roman"/>
        </w:rPr>
        <w:t>Aussi, face à cette impasse, le Gouvernement a instruit le Ministère en charge des PME,  d’organiser le présent forum afin de trouver des solutions durables aux questions de financement des PME, pour qu’elles puissent  contribuer au maintien de la croissance économique soutenue</w:t>
      </w:r>
      <w:r w:rsidR="00145A63">
        <w:rPr>
          <w:rFonts w:ascii="Maiandra GD" w:hAnsi="Maiandra GD" w:cs="Times New Roman"/>
        </w:rPr>
        <w:t xml:space="preserve"> </w:t>
      </w:r>
      <w:r>
        <w:rPr>
          <w:rFonts w:ascii="Maiandra GD" w:hAnsi="Maiandra GD" w:cs="Times New Roman"/>
        </w:rPr>
        <w:t xml:space="preserve"> par la création d’emplois et le renforcement de l’investissement productif dans divers secteurs.</w:t>
      </w:r>
    </w:p>
    <w:p w:rsidR="0065053E" w:rsidRPr="0065053E" w:rsidRDefault="00153910" w:rsidP="0065053E">
      <w:pPr>
        <w:jc w:val="both"/>
        <w:rPr>
          <w:rFonts w:ascii="Maiandra GD" w:hAnsi="Maiandra GD" w:cs="Times New Roman"/>
        </w:rPr>
      </w:pPr>
      <w:r>
        <w:rPr>
          <w:rFonts w:ascii="Maiandra GD" w:hAnsi="Maiandra GD" w:cs="Times New Roman"/>
        </w:rPr>
        <w:t>Dans son</w:t>
      </w:r>
      <w:r w:rsidR="00737102">
        <w:rPr>
          <w:rFonts w:ascii="Maiandra GD" w:hAnsi="Maiandra GD" w:cs="Times New Roman"/>
        </w:rPr>
        <w:t xml:space="preserve"> allocution</w:t>
      </w:r>
      <w:r>
        <w:rPr>
          <w:rFonts w:ascii="Maiandra GD" w:hAnsi="Maiandra GD" w:cs="Times New Roman"/>
        </w:rPr>
        <w:t xml:space="preserve"> d’ouverture, </w:t>
      </w:r>
      <w:r w:rsidR="00737102" w:rsidRPr="00737102">
        <w:rPr>
          <w:rFonts w:ascii="Maiandra GD" w:hAnsi="Maiandra GD" w:cs="Times New Roman"/>
          <w:b/>
        </w:rPr>
        <w:t>Monsieur le Ministre des PME, l</w:t>
      </w:r>
      <w:r w:rsidR="00A32AC6" w:rsidRPr="00737102">
        <w:rPr>
          <w:rFonts w:ascii="Maiandra GD" w:hAnsi="Maiandra GD" w:cs="Times New Roman"/>
          <w:b/>
        </w:rPr>
        <w:t>e Professeur</w:t>
      </w:r>
      <w:r w:rsidR="00737102" w:rsidRPr="00737102">
        <w:rPr>
          <w:rFonts w:ascii="Maiandra GD" w:hAnsi="Maiandra GD" w:cs="Times New Roman"/>
          <w:b/>
        </w:rPr>
        <w:t xml:space="preserve"> Fidèle MENGUE M</w:t>
      </w:r>
      <w:r>
        <w:rPr>
          <w:rFonts w:ascii="Maiandra GD" w:hAnsi="Maiandra GD" w:cs="Times New Roman"/>
          <w:b/>
        </w:rPr>
        <w:t xml:space="preserve">E </w:t>
      </w:r>
      <w:r w:rsidR="00737102" w:rsidRPr="00737102">
        <w:rPr>
          <w:rFonts w:ascii="Maiandra GD" w:hAnsi="Maiandra GD" w:cs="Times New Roman"/>
          <w:b/>
        </w:rPr>
        <w:t>ENGOUANG</w:t>
      </w:r>
      <w:r w:rsidR="00737102">
        <w:rPr>
          <w:rFonts w:ascii="Maiandra GD" w:hAnsi="Maiandra GD" w:cs="Times New Roman"/>
          <w:b/>
        </w:rPr>
        <w:t xml:space="preserve"> </w:t>
      </w:r>
      <w:r w:rsidRPr="00153910">
        <w:rPr>
          <w:rFonts w:ascii="Maiandra GD" w:hAnsi="Maiandra GD" w:cs="Times New Roman"/>
        </w:rPr>
        <w:t>a</w:t>
      </w:r>
      <w:r>
        <w:rPr>
          <w:rFonts w:ascii="Maiandra GD" w:hAnsi="Maiandra GD" w:cs="Times New Roman"/>
          <w:b/>
        </w:rPr>
        <w:t xml:space="preserve"> </w:t>
      </w:r>
      <w:r>
        <w:rPr>
          <w:rFonts w:ascii="Maiandra GD" w:hAnsi="Maiandra GD" w:cs="Times New Roman"/>
        </w:rPr>
        <w:t xml:space="preserve">invité les participants au forum, à se pencher sur la possibilité de création par l’Etat d’un fonds de garantie bancaire qui permettrait de rassurer les banques et de minimiser le risque que représentent les prêts accordés aux PME. </w:t>
      </w:r>
    </w:p>
    <w:p w:rsidR="0045053A" w:rsidRDefault="00F05C39" w:rsidP="0045053A">
      <w:pPr>
        <w:jc w:val="both"/>
        <w:rPr>
          <w:rFonts w:ascii="Bookman Old Style" w:hAnsi="Bookman Old Style" w:cs="Arial"/>
        </w:rPr>
      </w:pPr>
      <w:r>
        <w:rPr>
          <w:rFonts w:ascii="Bookman Old Style" w:hAnsi="Bookman Old Style" w:cs="Arial"/>
        </w:rPr>
        <w:t>L</w:t>
      </w:r>
      <w:r w:rsidR="0045053A">
        <w:rPr>
          <w:rFonts w:ascii="Bookman Old Style" w:hAnsi="Bookman Old Style" w:cs="Arial"/>
        </w:rPr>
        <w:t xml:space="preserve">es travaux </w:t>
      </w:r>
      <w:r>
        <w:rPr>
          <w:rFonts w:ascii="Bookman Old Style" w:hAnsi="Bookman Old Style" w:cs="Arial"/>
        </w:rPr>
        <w:t xml:space="preserve"> se sont déroulés en cinq s</w:t>
      </w:r>
      <w:r w:rsidR="0045053A">
        <w:rPr>
          <w:rFonts w:ascii="Bookman Old Style" w:hAnsi="Bookman Old Style" w:cs="Arial"/>
        </w:rPr>
        <w:t>essions</w:t>
      </w:r>
      <w:r>
        <w:rPr>
          <w:rFonts w:ascii="Bookman Old Style" w:hAnsi="Bookman Old Style" w:cs="Arial"/>
        </w:rPr>
        <w:t xml:space="preserve"> </w:t>
      </w:r>
      <w:r w:rsidR="0045053A">
        <w:rPr>
          <w:rFonts w:ascii="Bookman Old Style" w:hAnsi="Bookman Old Style" w:cs="Arial"/>
        </w:rPr>
        <w:t>:</w:t>
      </w:r>
    </w:p>
    <w:p w:rsidR="0045053A" w:rsidRPr="004755B7" w:rsidRDefault="0045053A" w:rsidP="0026348B">
      <w:pPr>
        <w:pStyle w:val="Paragraphedeliste"/>
        <w:numPr>
          <w:ilvl w:val="0"/>
          <w:numId w:val="15"/>
        </w:numPr>
        <w:jc w:val="both"/>
        <w:rPr>
          <w:rFonts w:ascii="Maiandra GD" w:hAnsi="Maiandra GD" w:cs="Times New Roman"/>
        </w:rPr>
      </w:pPr>
      <w:r w:rsidRPr="0036500E">
        <w:rPr>
          <w:rFonts w:ascii="Bookman Old Style" w:hAnsi="Bookman Old Style" w:cs="Arial"/>
          <w:b/>
        </w:rPr>
        <w:t>La Session inaugurale</w:t>
      </w:r>
      <w:r>
        <w:rPr>
          <w:rFonts w:ascii="Bookman Old Style" w:hAnsi="Bookman Old Style" w:cs="Arial"/>
        </w:rPr>
        <w:t xml:space="preserve"> dédiée aux expériences de financement des PME au Gabon et au Sénégal</w:t>
      </w:r>
      <w:r w:rsidR="004755B7">
        <w:rPr>
          <w:rFonts w:ascii="Bookman Old Style" w:hAnsi="Bookman Old Style" w:cs="Arial"/>
        </w:rPr>
        <w:t> ;</w:t>
      </w:r>
    </w:p>
    <w:p w:rsidR="004755B7" w:rsidRPr="004755B7" w:rsidRDefault="004755B7" w:rsidP="004755B7">
      <w:pPr>
        <w:pStyle w:val="Paragraphedeliste"/>
        <w:jc w:val="both"/>
        <w:rPr>
          <w:rFonts w:ascii="Maiandra GD" w:hAnsi="Maiandra GD" w:cs="Times New Roman"/>
          <w:sz w:val="20"/>
          <w:szCs w:val="20"/>
        </w:rPr>
      </w:pPr>
    </w:p>
    <w:p w:rsidR="0045053A" w:rsidRPr="004755B7" w:rsidRDefault="0045053A" w:rsidP="0026348B">
      <w:pPr>
        <w:pStyle w:val="Paragraphedeliste"/>
        <w:numPr>
          <w:ilvl w:val="0"/>
          <w:numId w:val="15"/>
        </w:numPr>
        <w:jc w:val="both"/>
        <w:rPr>
          <w:rFonts w:ascii="Maiandra GD" w:hAnsi="Maiandra GD" w:cs="Times New Roman"/>
        </w:rPr>
      </w:pPr>
      <w:r w:rsidRPr="0036500E">
        <w:rPr>
          <w:rFonts w:ascii="Bookman Old Style" w:hAnsi="Bookman Old Style" w:cs="Arial"/>
          <w:b/>
        </w:rPr>
        <w:t>La 2</w:t>
      </w:r>
      <w:r w:rsidRPr="0036500E">
        <w:rPr>
          <w:rFonts w:ascii="Bookman Old Style" w:hAnsi="Bookman Old Style" w:cs="Arial"/>
          <w:b/>
          <w:vertAlign w:val="superscript"/>
        </w:rPr>
        <w:t>e</w:t>
      </w:r>
      <w:r w:rsidRPr="0036500E">
        <w:rPr>
          <w:rFonts w:ascii="Bookman Old Style" w:hAnsi="Bookman Old Style" w:cs="Arial"/>
          <w:b/>
        </w:rPr>
        <w:t xml:space="preserve"> Session</w:t>
      </w:r>
      <w:r>
        <w:rPr>
          <w:rFonts w:ascii="Bookman Old Style" w:hAnsi="Bookman Old Style" w:cs="Arial"/>
        </w:rPr>
        <w:t xml:space="preserve"> a examiné les difficultés des PME à accéder au financement bancaire</w:t>
      </w:r>
      <w:r w:rsidR="004755B7">
        <w:rPr>
          <w:rFonts w:ascii="Bookman Old Style" w:hAnsi="Bookman Old Style" w:cs="Arial"/>
        </w:rPr>
        <w:t> ;</w:t>
      </w:r>
    </w:p>
    <w:p w:rsidR="004755B7" w:rsidRPr="00B45FA4" w:rsidRDefault="004755B7" w:rsidP="004755B7">
      <w:pPr>
        <w:pStyle w:val="Paragraphedeliste"/>
        <w:jc w:val="both"/>
        <w:rPr>
          <w:rFonts w:ascii="Maiandra GD" w:hAnsi="Maiandra GD" w:cs="Times New Roman"/>
        </w:rPr>
      </w:pPr>
    </w:p>
    <w:p w:rsidR="0045053A" w:rsidRPr="004755B7" w:rsidRDefault="0045053A" w:rsidP="0026348B">
      <w:pPr>
        <w:pStyle w:val="Paragraphedeliste"/>
        <w:numPr>
          <w:ilvl w:val="0"/>
          <w:numId w:val="15"/>
        </w:numPr>
        <w:jc w:val="both"/>
        <w:rPr>
          <w:rFonts w:ascii="Maiandra GD" w:hAnsi="Maiandra GD" w:cs="Times New Roman"/>
        </w:rPr>
      </w:pPr>
      <w:r w:rsidRPr="0036500E">
        <w:rPr>
          <w:rFonts w:ascii="Bookman Old Style" w:hAnsi="Bookman Old Style" w:cs="Arial"/>
          <w:b/>
        </w:rPr>
        <w:t>La 3</w:t>
      </w:r>
      <w:r w:rsidRPr="0036500E">
        <w:rPr>
          <w:rFonts w:ascii="Bookman Old Style" w:hAnsi="Bookman Old Style" w:cs="Arial"/>
          <w:b/>
          <w:vertAlign w:val="superscript"/>
        </w:rPr>
        <w:t>e</w:t>
      </w:r>
      <w:r w:rsidRPr="0036500E">
        <w:rPr>
          <w:rFonts w:ascii="Bookman Old Style" w:hAnsi="Bookman Old Style" w:cs="Arial"/>
          <w:b/>
        </w:rPr>
        <w:t xml:space="preserve"> Session</w:t>
      </w:r>
      <w:r>
        <w:rPr>
          <w:rFonts w:ascii="Bookman Old Style" w:hAnsi="Bookman Old Style" w:cs="Arial"/>
        </w:rPr>
        <w:t xml:space="preserve"> a analysé les difficultés des banques à accorder des financements aux PME</w:t>
      </w:r>
      <w:r w:rsidR="004755B7">
        <w:rPr>
          <w:rFonts w:ascii="Bookman Old Style" w:hAnsi="Bookman Old Style" w:cs="Arial"/>
        </w:rPr>
        <w:t> ;</w:t>
      </w:r>
    </w:p>
    <w:p w:rsidR="004755B7" w:rsidRPr="00B45FA4" w:rsidRDefault="004755B7" w:rsidP="004755B7">
      <w:pPr>
        <w:pStyle w:val="Paragraphedeliste"/>
        <w:jc w:val="both"/>
        <w:rPr>
          <w:rFonts w:ascii="Maiandra GD" w:hAnsi="Maiandra GD" w:cs="Times New Roman"/>
        </w:rPr>
      </w:pPr>
    </w:p>
    <w:p w:rsidR="0045053A" w:rsidRPr="00B43CF9" w:rsidRDefault="0045053A" w:rsidP="0026348B">
      <w:pPr>
        <w:pStyle w:val="Paragraphedeliste"/>
        <w:numPr>
          <w:ilvl w:val="0"/>
          <w:numId w:val="15"/>
        </w:numPr>
        <w:jc w:val="both"/>
        <w:rPr>
          <w:rFonts w:ascii="Maiandra GD" w:hAnsi="Maiandra GD" w:cs="Times New Roman"/>
        </w:rPr>
      </w:pPr>
      <w:r w:rsidRPr="0036500E">
        <w:rPr>
          <w:rFonts w:ascii="Bookman Old Style" w:hAnsi="Bookman Old Style" w:cs="Arial"/>
          <w:b/>
        </w:rPr>
        <w:t>La Session spéciale</w:t>
      </w:r>
      <w:r w:rsidR="007942F1">
        <w:rPr>
          <w:rFonts w:ascii="Bookman Old Style" w:hAnsi="Bookman Old Style" w:cs="Arial"/>
        </w:rPr>
        <w:t xml:space="preserve"> </w:t>
      </w:r>
      <w:r>
        <w:rPr>
          <w:rFonts w:ascii="Bookman Old Style" w:hAnsi="Bookman Old Style" w:cs="Arial"/>
        </w:rPr>
        <w:t xml:space="preserve">a </w:t>
      </w:r>
      <w:r w:rsidR="007942F1">
        <w:rPr>
          <w:rFonts w:ascii="Bookman Old Style" w:hAnsi="Bookman Old Style" w:cs="Arial"/>
        </w:rPr>
        <w:t xml:space="preserve">axé ses travaux </w:t>
      </w:r>
      <w:r>
        <w:rPr>
          <w:rFonts w:ascii="Bookman Old Style" w:hAnsi="Bookman Old Style" w:cs="Arial"/>
        </w:rPr>
        <w:t xml:space="preserve">sur la création par l’Etat d’instruments financiers </w:t>
      </w:r>
      <w:r w:rsidR="00B43CF9">
        <w:rPr>
          <w:rFonts w:ascii="Bookman Old Style" w:hAnsi="Bookman Old Style" w:cs="Arial"/>
        </w:rPr>
        <w:t>dédiés aux</w:t>
      </w:r>
      <w:r>
        <w:rPr>
          <w:rFonts w:ascii="Bookman Old Style" w:hAnsi="Bookman Old Style" w:cs="Arial"/>
        </w:rPr>
        <w:t xml:space="preserve"> PME</w:t>
      </w:r>
      <w:r w:rsidR="004755B7">
        <w:rPr>
          <w:rFonts w:ascii="Bookman Old Style" w:hAnsi="Bookman Old Style" w:cs="Arial"/>
        </w:rPr>
        <w:t> ;</w:t>
      </w:r>
    </w:p>
    <w:p w:rsidR="00B43CF9" w:rsidRPr="00B45FA4" w:rsidRDefault="00B43CF9" w:rsidP="00AC6567">
      <w:pPr>
        <w:pStyle w:val="Paragraphedeliste"/>
        <w:jc w:val="both"/>
        <w:rPr>
          <w:rFonts w:ascii="Maiandra GD" w:hAnsi="Maiandra GD" w:cs="Times New Roman"/>
        </w:rPr>
      </w:pPr>
    </w:p>
    <w:p w:rsidR="0045053A" w:rsidRPr="00B45FA4" w:rsidRDefault="0045053A" w:rsidP="0026348B">
      <w:pPr>
        <w:pStyle w:val="Paragraphedeliste"/>
        <w:numPr>
          <w:ilvl w:val="0"/>
          <w:numId w:val="15"/>
        </w:numPr>
        <w:jc w:val="both"/>
        <w:rPr>
          <w:rFonts w:ascii="Maiandra GD" w:hAnsi="Maiandra GD" w:cs="Times New Roman"/>
        </w:rPr>
      </w:pPr>
      <w:r w:rsidRPr="0036500E">
        <w:rPr>
          <w:rFonts w:ascii="Bookman Old Style" w:hAnsi="Bookman Old Style" w:cs="Arial"/>
          <w:b/>
        </w:rPr>
        <w:lastRenderedPageBreak/>
        <w:t>La Session internationale</w:t>
      </w:r>
      <w:r>
        <w:rPr>
          <w:rFonts w:ascii="Bookman Old Style" w:hAnsi="Bookman Old Style" w:cs="Arial"/>
        </w:rPr>
        <w:t xml:space="preserve">  a </w:t>
      </w:r>
      <w:r w:rsidR="007942F1">
        <w:rPr>
          <w:rFonts w:ascii="Bookman Old Style" w:hAnsi="Bookman Old Style" w:cs="Arial"/>
        </w:rPr>
        <w:t>présenté</w:t>
      </w:r>
      <w:r>
        <w:rPr>
          <w:rFonts w:ascii="Bookman Old Style" w:hAnsi="Bookman Old Style" w:cs="Arial"/>
        </w:rPr>
        <w:t xml:space="preserve"> les possibilités de financement des PME par les institutions financières internationales.</w:t>
      </w:r>
    </w:p>
    <w:p w:rsidR="004755B7" w:rsidRPr="0010671A" w:rsidRDefault="00C55ED9" w:rsidP="0010671A">
      <w:pPr>
        <w:jc w:val="both"/>
        <w:rPr>
          <w:rFonts w:ascii="Maiandra GD" w:hAnsi="Maiandra GD" w:cs="Times New Roman"/>
          <w:b/>
        </w:rPr>
      </w:pPr>
      <w:r w:rsidRPr="00145A63">
        <w:rPr>
          <w:rFonts w:ascii="Maiandra GD" w:hAnsi="Maiandra GD"/>
          <w:b/>
          <w:sz w:val="28"/>
          <w:szCs w:val="28"/>
          <w:u w:val="single"/>
        </w:rPr>
        <w:t>S</w:t>
      </w:r>
      <w:r w:rsidR="0010671A" w:rsidRPr="00145A63">
        <w:rPr>
          <w:rFonts w:ascii="Maiandra GD" w:hAnsi="Maiandra GD"/>
          <w:b/>
          <w:sz w:val="28"/>
          <w:szCs w:val="28"/>
          <w:u w:val="single"/>
        </w:rPr>
        <w:t>ession inaugurale</w:t>
      </w:r>
      <w:r w:rsidR="0010671A">
        <w:rPr>
          <w:rFonts w:ascii="Maiandra GD" w:hAnsi="Maiandra GD"/>
          <w:b/>
          <w:sz w:val="28"/>
          <w:szCs w:val="28"/>
        </w:rPr>
        <w:t xml:space="preserve"> : les expériences de financement des </w:t>
      </w:r>
      <w:r w:rsidR="004755B7" w:rsidRPr="0010671A">
        <w:rPr>
          <w:rFonts w:ascii="Bookman Old Style" w:hAnsi="Bookman Old Style" w:cs="Arial"/>
          <w:b/>
        </w:rPr>
        <w:t>PME</w:t>
      </w:r>
    </w:p>
    <w:p w:rsidR="00671966" w:rsidRPr="00145A63" w:rsidRDefault="0010671A" w:rsidP="007A7639">
      <w:pPr>
        <w:rPr>
          <w:rFonts w:ascii="Maiandra GD" w:hAnsi="Maiandra GD"/>
          <w:highlight w:val="cyan"/>
        </w:rPr>
      </w:pPr>
      <w:r w:rsidRPr="00145A63">
        <w:rPr>
          <w:rFonts w:ascii="Maiandra GD" w:hAnsi="Maiandra GD"/>
        </w:rPr>
        <w:t>Cas du Gabon présenté par Mr  NGOLO ALLINI, Directeur Général de l’Economie</w:t>
      </w:r>
    </w:p>
    <w:p w:rsidR="009C79A1" w:rsidRPr="00145A63" w:rsidRDefault="00145A63" w:rsidP="00145A63">
      <w:pPr>
        <w:tabs>
          <w:tab w:val="num" w:pos="1440"/>
        </w:tabs>
        <w:rPr>
          <w:rFonts w:ascii="Maiandra GD" w:hAnsi="Maiandra GD"/>
          <w:bCs/>
        </w:rPr>
      </w:pPr>
      <w:r>
        <w:rPr>
          <w:rFonts w:ascii="Maiandra GD" w:hAnsi="Maiandra GD"/>
        </w:rPr>
        <w:t>Pour palier les insuffisances qui minent le</w:t>
      </w:r>
      <w:r w:rsidRPr="00145A63">
        <w:rPr>
          <w:rFonts w:ascii="Maiandra GD" w:hAnsi="Maiandra GD"/>
          <w:bCs/>
        </w:rPr>
        <w:t xml:space="preserve"> bon fonctionnement de l’économie gabonaise, à savoir :</w:t>
      </w:r>
      <w:r>
        <w:rPr>
          <w:rFonts w:ascii="Maiandra GD" w:hAnsi="Maiandra GD"/>
          <w:bCs/>
        </w:rPr>
        <w:t xml:space="preserve"> l</w:t>
      </w:r>
      <w:r w:rsidRPr="00145A63">
        <w:rPr>
          <w:rFonts w:ascii="Maiandra GD" w:hAnsi="Maiandra GD"/>
          <w:bCs/>
        </w:rPr>
        <w:t>a faible diversification de l’économie gabonaise, dominée par l’exploitation des matières premières</w:t>
      </w:r>
      <w:r>
        <w:rPr>
          <w:rFonts w:ascii="Maiandra GD" w:hAnsi="Maiandra GD"/>
          <w:bCs/>
        </w:rPr>
        <w:t>, l</w:t>
      </w:r>
      <w:r w:rsidRPr="00145A63">
        <w:rPr>
          <w:rFonts w:ascii="Maiandra GD" w:hAnsi="Maiandra GD"/>
          <w:bCs/>
        </w:rPr>
        <w:t>a hausse du chômage</w:t>
      </w:r>
      <w:r>
        <w:rPr>
          <w:rFonts w:ascii="Maiandra GD" w:hAnsi="Maiandra GD"/>
          <w:bCs/>
        </w:rPr>
        <w:t>, l</w:t>
      </w:r>
      <w:r w:rsidR="009C79A1" w:rsidRPr="00145A63">
        <w:rPr>
          <w:rFonts w:ascii="Maiandra GD" w:hAnsi="Maiandra GD"/>
          <w:bCs/>
        </w:rPr>
        <w:t>’absence d’une classe d’hommes d’affaires gabonais</w:t>
      </w:r>
      <w:r>
        <w:rPr>
          <w:rFonts w:ascii="Maiandra GD" w:hAnsi="Maiandra GD"/>
          <w:bCs/>
        </w:rPr>
        <w:t>, l’Etat a mis en place</w:t>
      </w:r>
      <w:r w:rsidR="003A4C48">
        <w:rPr>
          <w:rFonts w:ascii="Maiandra GD" w:hAnsi="Maiandra GD"/>
          <w:bCs/>
        </w:rPr>
        <w:t>, au plan institutionnel,</w:t>
      </w:r>
      <w:r>
        <w:rPr>
          <w:rFonts w:ascii="Maiandra GD" w:hAnsi="Maiandra GD"/>
          <w:bCs/>
        </w:rPr>
        <w:t xml:space="preserve"> des structures de financement </w:t>
      </w:r>
      <w:r w:rsidR="003A4C48">
        <w:rPr>
          <w:rFonts w:ascii="Maiandra GD" w:hAnsi="Maiandra GD"/>
          <w:bCs/>
        </w:rPr>
        <w:t xml:space="preserve">et </w:t>
      </w:r>
      <w:r>
        <w:rPr>
          <w:rFonts w:ascii="Maiandra GD" w:hAnsi="Maiandra GD"/>
          <w:bCs/>
        </w:rPr>
        <w:t xml:space="preserve">d’encadrement des PME. Il s’agit notamment de la BGD, FAGA, </w:t>
      </w:r>
      <w:r w:rsidR="006A6CD6">
        <w:rPr>
          <w:rFonts w:ascii="Maiandra GD" w:hAnsi="Maiandra GD"/>
          <w:bCs/>
        </w:rPr>
        <w:t>BNCR,</w:t>
      </w:r>
      <w:r w:rsidR="003A4C48">
        <w:rPr>
          <w:rFonts w:ascii="Maiandra GD" w:hAnsi="Maiandra GD"/>
          <w:bCs/>
        </w:rPr>
        <w:t xml:space="preserve"> </w:t>
      </w:r>
      <w:r>
        <w:rPr>
          <w:rFonts w:ascii="Maiandra GD" w:hAnsi="Maiandra GD"/>
          <w:bCs/>
        </w:rPr>
        <w:t>FODEX, PROMOGABON.</w:t>
      </w:r>
    </w:p>
    <w:p w:rsidR="00145A63" w:rsidRPr="003A4C48" w:rsidRDefault="00145A63" w:rsidP="00145A63">
      <w:pPr>
        <w:rPr>
          <w:rFonts w:ascii="Maiandra GD" w:hAnsi="Maiandra GD"/>
          <w:b/>
        </w:rPr>
      </w:pPr>
      <w:r w:rsidRPr="003A4C48">
        <w:rPr>
          <w:rFonts w:ascii="Maiandra GD" w:hAnsi="Maiandra GD"/>
          <w:bCs/>
          <w:iCs/>
        </w:rPr>
        <w:t>Au plan juridique et fiscal</w:t>
      </w:r>
      <w:r w:rsidR="003A4C48">
        <w:rPr>
          <w:rFonts w:ascii="Maiandra GD" w:hAnsi="Maiandra GD"/>
          <w:b/>
        </w:rPr>
        <w:t>, on cite :</w:t>
      </w:r>
      <w:r w:rsidRPr="003A4C48">
        <w:rPr>
          <w:rFonts w:ascii="Maiandra GD" w:hAnsi="Maiandra GD"/>
          <w:b/>
        </w:rPr>
        <w:t xml:space="preserve"> </w:t>
      </w:r>
    </w:p>
    <w:p w:rsidR="009C79A1" w:rsidRPr="003A4C48" w:rsidRDefault="009C79A1" w:rsidP="0026348B">
      <w:pPr>
        <w:numPr>
          <w:ilvl w:val="0"/>
          <w:numId w:val="17"/>
        </w:numPr>
        <w:jc w:val="both"/>
        <w:rPr>
          <w:rFonts w:ascii="Maiandra GD" w:hAnsi="Maiandra GD"/>
        </w:rPr>
      </w:pPr>
      <w:r w:rsidRPr="003A4C48">
        <w:rPr>
          <w:rFonts w:ascii="Maiandra GD" w:hAnsi="Maiandra GD"/>
        </w:rPr>
        <w:t>la loi n° 1/81 du 08 juin 1981 instituant des mesures administratives et financières propres à promouvoir les Petites et Moyennes Entreprises;</w:t>
      </w:r>
    </w:p>
    <w:p w:rsidR="009C79A1" w:rsidRPr="003A4C48" w:rsidRDefault="009C79A1" w:rsidP="0026348B">
      <w:pPr>
        <w:numPr>
          <w:ilvl w:val="0"/>
          <w:numId w:val="17"/>
        </w:numPr>
        <w:jc w:val="both"/>
        <w:rPr>
          <w:rFonts w:ascii="Maiandra GD" w:hAnsi="Maiandra GD"/>
        </w:rPr>
      </w:pPr>
      <w:r w:rsidRPr="003A4C48">
        <w:rPr>
          <w:rFonts w:ascii="Maiandra GD" w:hAnsi="Maiandra GD"/>
        </w:rPr>
        <w:t xml:space="preserve">la loi n°016/2005 Portant promotion des PMI </w:t>
      </w:r>
      <w:r w:rsidR="003A4C48" w:rsidRPr="003A4C48">
        <w:rPr>
          <w:rFonts w:ascii="Maiandra GD" w:hAnsi="Maiandra GD"/>
        </w:rPr>
        <w:t>/</w:t>
      </w:r>
      <w:r w:rsidRPr="003A4C48">
        <w:rPr>
          <w:rFonts w:ascii="Maiandra GD" w:hAnsi="Maiandra GD"/>
        </w:rPr>
        <w:t>PME qui prévoit des incitations en faveur des PME, notamment l’exonération pendant cinq (5) ans de l’impôt sur les bénéfices et de taxes de douanes sur les intrants;</w:t>
      </w:r>
    </w:p>
    <w:p w:rsidR="00145A63" w:rsidRPr="0087215F" w:rsidRDefault="00145A63" w:rsidP="00145A63">
      <w:pPr>
        <w:rPr>
          <w:rFonts w:ascii="Maiandra GD" w:hAnsi="Maiandra GD"/>
        </w:rPr>
      </w:pPr>
      <w:r w:rsidRPr="0087215F">
        <w:rPr>
          <w:rFonts w:ascii="Maiandra GD" w:hAnsi="Maiandra GD"/>
          <w:bCs/>
          <w:iCs/>
        </w:rPr>
        <w:t>Sur l’accès aux Marchés Publics</w:t>
      </w:r>
    </w:p>
    <w:p w:rsidR="00145A63" w:rsidRPr="003A4C48" w:rsidRDefault="00145A63" w:rsidP="00145A63">
      <w:pPr>
        <w:rPr>
          <w:rFonts w:ascii="Maiandra GD" w:hAnsi="Maiandra GD"/>
        </w:rPr>
      </w:pPr>
      <w:r w:rsidRPr="003A4C48">
        <w:rPr>
          <w:rFonts w:ascii="Arial" w:hAnsi="Arial" w:cs="Arial"/>
        </w:rPr>
        <w:t>▪</w:t>
      </w:r>
      <w:r w:rsidR="003A4C48">
        <w:rPr>
          <w:rFonts w:ascii="Arial" w:hAnsi="Arial" w:cs="Arial"/>
        </w:rPr>
        <w:t xml:space="preserve"> l</w:t>
      </w:r>
      <w:r w:rsidRPr="003A4C48">
        <w:rPr>
          <w:rFonts w:ascii="Maiandra GD" w:hAnsi="Maiandra GD"/>
        </w:rPr>
        <w:t xml:space="preserve">e décret n°416/PR du 18 mars 1985 portant code des marchés publics précise les conditions d’accès aux marchés publics. </w:t>
      </w:r>
    </w:p>
    <w:p w:rsidR="0087215F" w:rsidRPr="0087215F" w:rsidRDefault="0087215F" w:rsidP="0087215F">
      <w:pPr>
        <w:jc w:val="both"/>
        <w:rPr>
          <w:rFonts w:ascii="Maiandra GD" w:hAnsi="Maiandra GD"/>
          <w:bCs/>
        </w:rPr>
      </w:pPr>
      <w:r w:rsidRPr="0087215F">
        <w:rPr>
          <w:rFonts w:ascii="Maiandra GD" w:hAnsi="Maiandra GD"/>
          <w:bCs/>
        </w:rPr>
        <w:t>Malgré ces initiatives, les résultats atteints par les différentes entités mises sur pied ont été mitigés. En dehors de la BGD, la majorité de ces structures ont été mises en liquidation du fait de leur inefficacité (BNCR, FODEX, FAGA,…).</w:t>
      </w:r>
    </w:p>
    <w:p w:rsidR="005C0E18" w:rsidRPr="005C0E18" w:rsidRDefault="005C0E18" w:rsidP="005C0E18">
      <w:pPr>
        <w:rPr>
          <w:rFonts w:ascii="Maiandra GD" w:hAnsi="Maiandra GD"/>
          <w:bCs/>
        </w:rPr>
      </w:pPr>
      <w:r w:rsidRPr="005C0E18">
        <w:rPr>
          <w:rFonts w:ascii="Maiandra GD" w:hAnsi="Maiandra GD"/>
          <w:bCs/>
        </w:rPr>
        <w:t xml:space="preserve">Ces échecs s’expliquent notamment par : </w:t>
      </w:r>
    </w:p>
    <w:p w:rsidR="009C79A1" w:rsidRPr="005C0E18" w:rsidRDefault="005C0E18" w:rsidP="0026348B">
      <w:pPr>
        <w:pStyle w:val="Paragraphedeliste"/>
        <w:numPr>
          <w:ilvl w:val="0"/>
          <w:numId w:val="18"/>
        </w:numPr>
        <w:rPr>
          <w:rFonts w:ascii="Maiandra GD" w:hAnsi="Maiandra GD"/>
          <w:bCs/>
        </w:rPr>
      </w:pPr>
      <w:r w:rsidRPr="005C0E18">
        <w:rPr>
          <w:rFonts w:ascii="Maiandra GD" w:hAnsi="Maiandra GD"/>
          <w:bCs/>
        </w:rPr>
        <w:t>le</w:t>
      </w:r>
      <w:r w:rsidR="009C79A1" w:rsidRPr="005C0E18">
        <w:rPr>
          <w:rFonts w:ascii="Maiandra GD" w:hAnsi="Maiandra GD"/>
          <w:bCs/>
        </w:rPr>
        <w:t xml:space="preserve"> manque de rigueur de certaines banques commerciales partenaires;</w:t>
      </w:r>
    </w:p>
    <w:p w:rsidR="009C79A1" w:rsidRPr="005C0E18" w:rsidRDefault="005C0E18" w:rsidP="0026348B">
      <w:pPr>
        <w:numPr>
          <w:ilvl w:val="0"/>
          <w:numId w:val="18"/>
        </w:numPr>
        <w:rPr>
          <w:rFonts w:ascii="Maiandra GD" w:hAnsi="Maiandra GD"/>
          <w:bCs/>
        </w:rPr>
      </w:pPr>
      <w:r w:rsidRPr="005C0E18">
        <w:rPr>
          <w:rFonts w:ascii="Maiandra GD" w:hAnsi="Maiandra GD"/>
          <w:bCs/>
        </w:rPr>
        <w:t>l’absence</w:t>
      </w:r>
      <w:r w:rsidR="009C79A1" w:rsidRPr="005C0E18">
        <w:rPr>
          <w:rFonts w:ascii="Maiandra GD" w:hAnsi="Maiandra GD"/>
          <w:bCs/>
        </w:rPr>
        <w:t xml:space="preserve"> d’accompagnement de promoteurs dont beaucoup ont fait faillite et n’ont pas remboursé les crédits;</w:t>
      </w:r>
    </w:p>
    <w:p w:rsidR="009C79A1" w:rsidRPr="005C0E18" w:rsidRDefault="005C0E18" w:rsidP="0026348B">
      <w:pPr>
        <w:numPr>
          <w:ilvl w:val="0"/>
          <w:numId w:val="18"/>
        </w:numPr>
        <w:rPr>
          <w:rFonts w:ascii="Maiandra GD" w:hAnsi="Maiandra GD"/>
          <w:bCs/>
        </w:rPr>
      </w:pPr>
      <w:r w:rsidRPr="005C0E18">
        <w:rPr>
          <w:rFonts w:ascii="Maiandra GD" w:hAnsi="Maiandra GD"/>
          <w:bCs/>
        </w:rPr>
        <w:t>l</w:t>
      </w:r>
      <w:r w:rsidR="009C79A1" w:rsidRPr="005C0E18">
        <w:rPr>
          <w:rFonts w:ascii="Maiandra GD" w:hAnsi="Maiandra GD"/>
          <w:bCs/>
        </w:rPr>
        <w:t>a mauvaise foi de certains prétendus promoteurs qui ont voulu profiter indument des ressources publiques;</w:t>
      </w:r>
    </w:p>
    <w:p w:rsidR="005C0E18" w:rsidRPr="005C0E18" w:rsidRDefault="005C0E18" w:rsidP="0026348B">
      <w:pPr>
        <w:numPr>
          <w:ilvl w:val="0"/>
          <w:numId w:val="19"/>
        </w:numPr>
        <w:rPr>
          <w:rFonts w:ascii="Maiandra GD" w:hAnsi="Maiandra GD"/>
          <w:bCs/>
        </w:rPr>
      </w:pPr>
      <w:r w:rsidRPr="005C0E18">
        <w:rPr>
          <w:rFonts w:ascii="Maiandra GD" w:hAnsi="Maiandra GD"/>
          <w:bCs/>
        </w:rPr>
        <w:t>l</w:t>
      </w:r>
      <w:r w:rsidR="009C79A1" w:rsidRPr="005C0E18">
        <w:rPr>
          <w:rFonts w:ascii="Maiandra GD" w:hAnsi="Maiandra GD"/>
          <w:bCs/>
        </w:rPr>
        <w:t xml:space="preserve">a faiblesse des ressources mises à disposition (subventions). </w:t>
      </w:r>
    </w:p>
    <w:p w:rsidR="009C79A1" w:rsidRPr="005C0E18" w:rsidRDefault="005C0E18" w:rsidP="0026348B">
      <w:pPr>
        <w:numPr>
          <w:ilvl w:val="0"/>
          <w:numId w:val="19"/>
        </w:numPr>
        <w:rPr>
          <w:rFonts w:ascii="Maiandra GD" w:hAnsi="Maiandra GD"/>
          <w:bCs/>
        </w:rPr>
      </w:pPr>
      <w:r w:rsidRPr="005C0E18">
        <w:rPr>
          <w:rFonts w:ascii="Maiandra GD" w:hAnsi="Maiandra GD"/>
          <w:bCs/>
        </w:rPr>
        <w:t>l</w:t>
      </w:r>
      <w:r w:rsidR="009C79A1" w:rsidRPr="005C0E18">
        <w:rPr>
          <w:rFonts w:ascii="Maiandra GD" w:hAnsi="Maiandra GD"/>
          <w:bCs/>
        </w:rPr>
        <w:t xml:space="preserve">e manque d’expérience de certains promoteurs dont les entreprises  finissaient par la faillite. </w:t>
      </w:r>
    </w:p>
    <w:p w:rsidR="009C79A1" w:rsidRPr="005C0E18" w:rsidRDefault="005C0E18" w:rsidP="005C0E18">
      <w:pPr>
        <w:ind w:left="360"/>
        <w:rPr>
          <w:rFonts w:ascii="Maiandra GD" w:hAnsi="Maiandra GD"/>
          <w:bCs/>
        </w:rPr>
      </w:pPr>
      <w:r w:rsidRPr="005C0E18">
        <w:rPr>
          <w:rFonts w:ascii="Maiandra GD" w:hAnsi="Maiandra GD"/>
          <w:bCs/>
        </w:rPr>
        <w:t>- l</w:t>
      </w:r>
      <w:r w:rsidR="009C79A1" w:rsidRPr="005C0E18">
        <w:rPr>
          <w:rFonts w:ascii="Maiandra GD" w:hAnsi="Maiandra GD"/>
          <w:bCs/>
        </w:rPr>
        <w:t>e contexte d’impunité qui a encouragé certains compatriotes à ne pas honorer leurs engagements vis-à-vis de la banque.</w:t>
      </w:r>
    </w:p>
    <w:p w:rsidR="005C0E18" w:rsidRDefault="005C0E18" w:rsidP="007A7639">
      <w:pPr>
        <w:rPr>
          <w:rFonts w:ascii="Maiandra GD" w:hAnsi="Maiandra GD"/>
          <w:b/>
          <w:bCs/>
        </w:rPr>
      </w:pPr>
    </w:p>
    <w:p w:rsidR="005C0E18" w:rsidRDefault="005C0E18" w:rsidP="007A7639">
      <w:pPr>
        <w:rPr>
          <w:rFonts w:ascii="Maiandra GD" w:hAnsi="Maiandra GD"/>
          <w:b/>
          <w:bCs/>
        </w:rPr>
      </w:pPr>
    </w:p>
    <w:p w:rsidR="0087215F" w:rsidRPr="00DD5CFC" w:rsidRDefault="0087215F" w:rsidP="007A7639">
      <w:pPr>
        <w:rPr>
          <w:rFonts w:ascii="Maiandra GD" w:hAnsi="Maiandra GD"/>
          <w:b/>
          <w:bCs/>
          <w:u w:val="single"/>
        </w:rPr>
      </w:pPr>
      <w:r w:rsidRPr="00DD5CFC">
        <w:rPr>
          <w:rFonts w:ascii="Maiandra GD" w:hAnsi="Maiandra GD"/>
          <w:b/>
          <w:bCs/>
          <w:u w:val="single"/>
        </w:rPr>
        <w:lastRenderedPageBreak/>
        <w:t>Esquisses de solutions</w:t>
      </w:r>
    </w:p>
    <w:p w:rsidR="009C79A1" w:rsidRPr="00DD5CFC" w:rsidRDefault="00DD5CFC" w:rsidP="00DD5CFC">
      <w:pPr>
        <w:jc w:val="both"/>
        <w:rPr>
          <w:rFonts w:ascii="Maiandra GD" w:hAnsi="Maiandra GD"/>
          <w:bCs/>
        </w:rPr>
      </w:pPr>
      <w:r w:rsidRPr="00DD5CFC">
        <w:rPr>
          <w:rFonts w:ascii="Maiandra GD" w:hAnsi="Maiandra GD"/>
          <w:bCs/>
        </w:rPr>
        <w:t xml:space="preserve">- </w:t>
      </w:r>
      <w:r>
        <w:rPr>
          <w:rFonts w:ascii="Maiandra GD" w:hAnsi="Maiandra GD"/>
          <w:bCs/>
        </w:rPr>
        <w:t>l</w:t>
      </w:r>
      <w:r w:rsidR="009C79A1" w:rsidRPr="00DD5CFC">
        <w:rPr>
          <w:rFonts w:ascii="Maiandra GD" w:hAnsi="Maiandra GD"/>
          <w:bCs/>
        </w:rPr>
        <w:t>a restructuration des entités existantes (PROMOGABON) ou la création de nouvelles structures de soutien au</w:t>
      </w:r>
      <w:r w:rsidRPr="00DD5CFC">
        <w:rPr>
          <w:rFonts w:ascii="Maiandra GD" w:hAnsi="Maiandra GD"/>
          <w:bCs/>
        </w:rPr>
        <w:t>x</w:t>
      </w:r>
      <w:r w:rsidR="009C79A1" w:rsidRPr="00DD5CFC">
        <w:rPr>
          <w:rFonts w:ascii="Maiandra GD" w:hAnsi="Maiandra GD"/>
          <w:bCs/>
        </w:rPr>
        <w:t xml:space="preserve"> PME, notamment les pépinières d’entreprises qui peuvent offrir aux PME, un large éventail de services de consultation (professionnelle et financière), de services administratifs communs (secrétariat...) et d’infrastructures matérielles</w:t>
      </w:r>
      <w:r>
        <w:rPr>
          <w:rFonts w:ascii="Maiandra GD" w:hAnsi="Maiandra GD"/>
          <w:bCs/>
        </w:rPr>
        <w:t> ;</w:t>
      </w:r>
    </w:p>
    <w:p w:rsidR="0087215F" w:rsidRPr="00DD5CFC" w:rsidRDefault="0087215F" w:rsidP="00DD5CFC">
      <w:pPr>
        <w:jc w:val="both"/>
        <w:rPr>
          <w:rFonts w:ascii="Maiandra GD" w:hAnsi="Maiandra GD"/>
          <w:bCs/>
        </w:rPr>
      </w:pPr>
      <w:r w:rsidRPr="0087215F">
        <w:rPr>
          <w:rFonts w:ascii="Maiandra GD" w:hAnsi="Maiandra GD"/>
          <w:b/>
          <w:bCs/>
        </w:rPr>
        <w:t xml:space="preserve">- </w:t>
      </w:r>
      <w:r w:rsidR="00DD5CFC" w:rsidRPr="00DD5CFC">
        <w:rPr>
          <w:rFonts w:ascii="Maiandra GD" w:hAnsi="Maiandra GD"/>
          <w:bCs/>
        </w:rPr>
        <w:t>l</w:t>
      </w:r>
      <w:r w:rsidRPr="00DD5CFC">
        <w:rPr>
          <w:rFonts w:ascii="Maiandra GD" w:hAnsi="Maiandra GD"/>
          <w:bCs/>
        </w:rPr>
        <w:t>e renforcement des capacités (financières et managériales) des établissements de micro</w:t>
      </w:r>
      <w:r w:rsidR="00DD5CFC" w:rsidRPr="00DD5CFC">
        <w:rPr>
          <w:rFonts w:ascii="Maiandra GD" w:hAnsi="Maiandra GD"/>
          <w:bCs/>
        </w:rPr>
        <w:t xml:space="preserve"> </w:t>
      </w:r>
      <w:r w:rsidRPr="00DD5CFC">
        <w:rPr>
          <w:rFonts w:ascii="Maiandra GD" w:hAnsi="Maiandra GD"/>
          <w:bCs/>
        </w:rPr>
        <w:t>finance qui ont vocation à accompagner les petit</w:t>
      </w:r>
      <w:r w:rsidR="00DD5CFC" w:rsidRPr="00DD5CFC">
        <w:rPr>
          <w:rFonts w:ascii="Maiandra GD" w:hAnsi="Maiandra GD"/>
          <w:bCs/>
        </w:rPr>
        <w:t>e</w:t>
      </w:r>
      <w:r w:rsidRPr="00DD5CFC">
        <w:rPr>
          <w:rFonts w:ascii="Maiandra GD" w:hAnsi="Maiandra GD"/>
          <w:bCs/>
        </w:rPr>
        <w:t xml:space="preserve">s </w:t>
      </w:r>
      <w:r w:rsidR="00DD5CFC" w:rsidRPr="00DD5CFC">
        <w:rPr>
          <w:rFonts w:ascii="Maiandra GD" w:hAnsi="Maiandra GD"/>
          <w:bCs/>
        </w:rPr>
        <w:t>entreprises ;</w:t>
      </w:r>
    </w:p>
    <w:p w:rsidR="009C79A1" w:rsidRPr="00DD5CFC" w:rsidRDefault="00DD5CFC" w:rsidP="00DD5CFC">
      <w:pPr>
        <w:jc w:val="both"/>
        <w:rPr>
          <w:rFonts w:ascii="Maiandra GD" w:hAnsi="Maiandra GD"/>
          <w:bCs/>
        </w:rPr>
      </w:pPr>
      <w:r w:rsidRPr="00DD5CFC">
        <w:rPr>
          <w:rFonts w:ascii="Maiandra GD" w:hAnsi="Maiandra GD"/>
          <w:bCs/>
        </w:rPr>
        <w:t>- l</w:t>
      </w:r>
      <w:r w:rsidR="009C79A1" w:rsidRPr="00DD5CFC">
        <w:rPr>
          <w:rFonts w:ascii="Maiandra GD" w:hAnsi="Maiandra GD"/>
          <w:bCs/>
        </w:rPr>
        <w:t>e développement du capital investissement ou capital risque sur la base du décret n° 955/PR du 1</w:t>
      </w:r>
      <w:r w:rsidR="009C79A1" w:rsidRPr="00DD5CFC">
        <w:rPr>
          <w:rFonts w:ascii="Maiandra GD" w:hAnsi="Maiandra GD"/>
          <w:bCs/>
          <w:vertAlign w:val="superscript"/>
        </w:rPr>
        <w:t>er</w:t>
      </w:r>
      <w:r w:rsidR="009C79A1" w:rsidRPr="00DD5CFC">
        <w:rPr>
          <w:rFonts w:ascii="Maiandra GD" w:hAnsi="Maiandra GD"/>
          <w:bCs/>
        </w:rPr>
        <w:t xml:space="preserve"> août 2011 fixant les conditions d’exercice de l’activité de capital investissement</w:t>
      </w:r>
      <w:r w:rsidRPr="00DD5CFC">
        <w:rPr>
          <w:rFonts w:ascii="Maiandra GD" w:hAnsi="Maiandra GD"/>
          <w:bCs/>
        </w:rPr>
        <w:t> ;</w:t>
      </w:r>
    </w:p>
    <w:p w:rsidR="0087215F" w:rsidRPr="00DD5CFC" w:rsidRDefault="0087215F" w:rsidP="00DD5CFC">
      <w:pPr>
        <w:jc w:val="both"/>
        <w:rPr>
          <w:rFonts w:ascii="Maiandra GD" w:hAnsi="Maiandra GD"/>
          <w:bCs/>
        </w:rPr>
      </w:pPr>
      <w:r w:rsidRPr="00DD5CFC">
        <w:rPr>
          <w:rFonts w:ascii="Maiandra GD" w:hAnsi="Maiandra GD"/>
          <w:bCs/>
        </w:rPr>
        <w:t xml:space="preserve">-  </w:t>
      </w:r>
      <w:r w:rsidR="00DD5CFC" w:rsidRPr="00DD5CFC">
        <w:rPr>
          <w:rFonts w:ascii="Maiandra GD" w:hAnsi="Maiandra GD"/>
          <w:bCs/>
        </w:rPr>
        <w:t>l</w:t>
      </w:r>
      <w:r w:rsidRPr="00DD5CFC">
        <w:rPr>
          <w:rFonts w:ascii="Maiandra GD" w:hAnsi="Maiandra GD"/>
          <w:bCs/>
        </w:rPr>
        <w:t xml:space="preserve">a mise sur pied d’un fonds pour  </w:t>
      </w:r>
      <w:r w:rsidR="00DD5CFC" w:rsidRPr="00DD5CFC">
        <w:rPr>
          <w:rFonts w:ascii="Maiandra GD" w:hAnsi="Maiandra GD"/>
          <w:bCs/>
        </w:rPr>
        <w:t xml:space="preserve">le </w:t>
      </w:r>
      <w:r w:rsidRPr="00DD5CFC">
        <w:rPr>
          <w:rFonts w:ascii="Maiandra GD" w:hAnsi="Maiandra GD"/>
          <w:bCs/>
        </w:rPr>
        <w:t>développement des PME comme annoncé p</w:t>
      </w:r>
      <w:r w:rsidR="00DD5CFC" w:rsidRPr="00DD5CFC">
        <w:rPr>
          <w:rFonts w:ascii="Maiandra GD" w:hAnsi="Maiandra GD"/>
          <w:bCs/>
        </w:rPr>
        <w:t>a</w:t>
      </w:r>
      <w:r w:rsidRPr="00DD5CFC">
        <w:rPr>
          <w:rFonts w:ascii="Maiandra GD" w:hAnsi="Maiandra GD"/>
          <w:bCs/>
        </w:rPr>
        <w:t>r le Chef de l’Etat dans son message à la Nation du 1</w:t>
      </w:r>
      <w:r w:rsidR="00DD5CFC" w:rsidRPr="00DD5CFC">
        <w:rPr>
          <w:rFonts w:ascii="Maiandra GD" w:hAnsi="Maiandra GD"/>
          <w:bCs/>
        </w:rPr>
        <w:t>6</w:t>
      </w:r>
      <w:r w:rsidR="00D84D44">
        <w:rPr>
          <w:rFonts w:ascii="Maiandra GD" w:hAnsi="Maiandra GD"/>
          <w:bCs/>
        </w:rPr>
        <w:t xml:space="preserve"> août 2013…</w:t>
      </w:r>
      <w:r w:rsidRPr="00DD5CFC">
        <w:rPr>
          <w:rFonts w:ascii="Maiandra GD" w:hAnsi="Maiandra GD"/>
          <w:bCs/>
        </w:rPr>
        <w:t xml:space="preserve"> </w:t>
      </w:r>
    </w:p>
    <w:p w:rsidR="005D1AAE" w:rsidRPr="00984E13" w:rsidRDefault="00D84D44" w:rsidP="005D1AAE">
      <w:pPr>
        <w:spacing w:after="0" w:line="240" w:lineRule="auto"/>
        <w:jc w:val="both"/>
        <w:rPr>
          <w:rFonts w:ascii="Maiandra GD" w:hAnsi="Maiandra GD" w:cs="Times New Roman"/>
          <w:b/>
        </w:rPr>
      </w:pPr>
      <w:r w:rsidRPr="00984E13">
        <w:rPr>
          <w:rFonts w:ascii="Maiandra GD" w:hAnsi="Maiandra GD" w:cs="Times New Roman"/>
          <w:b/>
        </w:rPr>
        <w:t>L’expérience du Sénégal</w:t>
      </w:r>
    </w:p>
    <w:p w:rsidR="00984E13" w:rsidRDefault="00984E13" w:rsidP="005D1AAE">
      <w:pPr>
        <w:spacing w:after="0" w:line="240" w:lineRule="auto"/>
        <w:jc w:val="both"/>
        <w:rPr>
          <w:rFonts w:ascii="Maiandra GD" w:hAnsi="Maiandra GD" w:cs="Times New Roman"/>
        </w:rPr>
      </w:pPr>
    </w:p>
    <w:p w:rsidR="00D84D44" w:rsidRDefault="00984E13" w:rsidP="005D1AAE">
      <w:pPr>
        <w:spacing w:after="0" w:line="240" w:lineRule="auto"/>
        <w:jc w:val="both"/>
        <w:rPr>
          <w:rFonts w:ascii="Maiandra GD" w:hAnsi="Maiandra GD" w:cs="Times New Roman"/>
        </w:rPr>
      </w:pPr>
      <w:r>
        <w:rPr>
          <w:rFonts w:ascii="Maiandra GD" w:hAnsi="Maiandra GD" w:cs="Times New Roman"/>
        </w:rPr>
        <w:t>Mme Régina MBODJ, DGA du CTIC (croissance TIC) qui est un incubateur d’</w:t>
      </w:r>
      <w:r w:rsidR="0087117B">
        <w:rPr>
          <w:rFonts w:ascii="Maiandra GD" w:hAnsi="Maiandra GD" w:cs="Times New Roman"/>
        </w:rPr>
        <w:t>entreprises du Sénégal initié par la fondation des incubateurs des TIC au Sénégal fruit d’un partenariat public privé. La fondation réunit 21 membres dont 2/3 provenant du secteur privé.</w:t>
      </w:r>
      <w:r>
        <w:rPr>
          <w:rFonts w:ascii="Maiandra GD" w:hAnsi="Maiandra GD" w:cs="Times New Roman"/>
        </w:rPr>
        <w:t xml:space="preserve"> </w:t>
      </w:r>
    </w:p>
    <w:p w:rsidR="0087117B" w:rsidRDefault="0087117B" w:rsidP="005D1AAE">
      <w:pPr>
        <w:spacing w:after="0" w:line="240" w:lineRule="auto"/>
        <w:jc w:val="both"/>
        <w:rPr>
          <w:rFonts w:ascii="Maiandra GD" w:hAnsi="Maiandra GD" w:cs="Times New Roman"/>
        </w:rPr>
      </w:pPr>
      <w:r>
        <w:rPr>
          <w:rFonts w:ascii="Maiandra GD" w:hAnsi="Maiandra GD" w:cs="Times New Roman"/>
        </w:rPr>
        <w:t>Apres avoir testés la collaboration avec plusieurs banques sans succ</w:t>
      </w:r>
      <w:r w:rsidR="00AF7C07">
        <w:rPr>
          <w:rFonts w:ascii="Maiandra GD" w:hAnsi="Maiandra GD" w:cs="Times New Roman"/>
        </w:rPr>
        <w:t>è</w:t>
      </w:r>
      <w:r>
        <w:rPr>
          <w:rFonts w:ascii="Maiandra GD" w:hAnsi="Maiandra GD" w:cs="Times New Roman"/>
        </w:rPr>
        <w:t xml:space="preserve">s, l’idée leur est venue de chercher des alternatives au financement traditionnel des banques et entreprises de micro finance. </w:t>
      </w:r>
    </w:p>
    <w:p w:rsidR="00AF7C07" w:rsidRPr="00AF7C07" w:rsidRDefault="00AF7C07" w:rsidP="005D1AAE">
      <w:pPr>
        <w:spacing w:after="0" w:line="240" w:lineRule="auto"/>
        <w:jc w:val="both"/>
        <w:rPr>
          <w:rFonts w:ascii="Maiandra GD" w:hAnsi="Maiandra GD" w:cs="Times New Roman"/>
          <w:sz w:val="20"/>
          <w:szCs w:val="20"/>
        </w:rPr>
      </w:pPr>
    </w:p>
    <w:p w:rsidR="00AF7C07" w:rsidRDefault="0087117B" w:rsidP="005D1AAE">
      <w:pPr>
        <w:spacing w:after="0" w:line="240" w:lineRule="auto"/>
        <w:jc w:val="both"/>
        <w:rPr>
          <w:rFonts w:ascii="Maiandra GD" w:hAnsi="Maiandra GD" w:cs="Times New Roman"/>
        </w:rPr>
      </w:pPr>
      <w:r>
        <w:rPr>
          <w:rFonts w:ascii="Maiandra GD" w:hAnsi="Maiandra GD" w:cs="Times New Roman"/>
        </w:rPr>
        <w:t xml:space="preserve">En 2011, ils ont lancé le club des investisseurs ou business angels qui a réuni une quinzaine de chefs d’entreprises dans plusieurs domaines. Timidement le club a commencé </w:t>
      </w:r>
      <w:r w:rsidR="00AF7C07">
        <w:rPr>
          <w:rFonts w:ascii="Maiandra GD" w:hAnsi="Maiandra GD" w:cs="Times New Roman"/>
        </w:rPr>
        <w:t>à</w:t>
      </w:r>
      <w:r>
        <w:rPr>
          <w:rFonts w:ascii="Maiandra GD" w:hAnsi="Maiandra GD" w:cs="Times New Roman"/>
        </w:rPr>
        <w:t xml:space="preserve"> prendre ses marques et c’est en 2012 que le club a commencé à être structuré et à recevoir les premiers projets souhaitant recevoir du financement.  </w:t>
      </w:r>
    </w:p>
    <w:p w:rsidR="00AF7C07" w:rsidRPr="00AF7C07" w:rsidRDefault="00AF7C07" w:rsidP="005D1AAE">
      <w:pPr>
        <w:spacing w:after="0" w:line="240" w:lineRule="auto"/>
        <w:jc w:val="both"/>
        <w:rPr>
          <w:rFonts w:ascii="Maiandra GD" w:hAnsi="Maiandra GD" w:cs="Times New Roman"/>
          <w:sz w:val="20"/>
          <w:szCs w:val="20"/>
        </w:rPr>
      </w:pPr>
    </w:p>
    <w:p w:rsidR="0087117B" w:rsidRDefault="0087117B" w:rsidP="005D1AAE">
      <w:pPr>
        <w:spacing w:after="0" w:line="240" w:lineRule="auto"/>
        <w:jc w:val="both"/>
        <w:rPr>
          <w:rFonts w:ascii="Maiandra GD" w:hAnsi="Maiandra GD" w:cs="Times New Roman"/>
        </w:rPr>
      </w:pPr>
      <w:r>
        <w:rPr>
          <w:rFonts w:ascii="Maiandra GD" w:hAnsi="Maiandra GD" w:cs="Times New Roman"/>
        </w:rPr>
        <w:t xml:space="preserve">A noter que les membres du club ne viennent pas seulement avec le financement mais aussi </w:t>
      </w:r>
      <w:r w:rsidR="00AF7C07">
        <w:rPr>
          <w:rFonts w:ascii="Maiandra GD" w:hAnsi="Maiandra GD" w:cs="Times New Roman"/>
        </w:rPr>
        <w:t>utilisent</w:t>
      </w:r>
      <w:r>
        <w:rPr>
          <w:rFonts w:ascii="Maiandra GD" w:hAnsi="Maiandra GD" w:cs="Times New Roman"/>
        </w:rPr>
        <w:t xml:space="preserve"> leur réseau et carnet d’adresse pour aider les entreprises à </w:t>
      </w:r>
      <w:r w:rsidR="00AF7C07">
        <w:rPr>
          <w:rFonts w:ascii="Maiandra GD" w:hAnsi="Maiandra GD" w:cs="Times New Roman"/>
        </w:rPr>
        <w:t>décrocher des marchés et à avoir accès aux décideurs.</w:t>
      </w:r>
    </w:p>
    <w:p w:rsidR="00984E13" w:rsidRDefault="00984E13" w:rsidP="005D1AAE">
      <w:pPr>
        <w:spacing w:after="0" w:line="240" w:lineRule="auto"/>
        <w:jc w:val="both"/>
        <w:rPr>
          <w:rFonts w:ascii="Maiandra GD" w:hAnsi="Maiandra GD" w:cs="Times New Roman"/>
        </w:rPr>
      </w:pPr>
      <w:r>
        <w:rPr>
          <w:rFonts w:ascii="Maiandra GD" w:hAnsi="Maiandra GD" w:cs="Times New Roman"/>
        </w:rPr>
        <w:t xml:space="preserve">Pour l’intervenant, le financement des PME </w:t>
      </w:r>
      <w:r w:rsidR="00AF7C07">
        <w:rPr>
          <w:rFonts w:ascii="Maiandra GD" w:hAnsi="Maiandra GD" w:cs="Times New Roman"/>
        </w:rPr>
        <w:t xml:space="preserve">peut trouver une réelle alternative </w:t>
      </w:r>
      <w:r>
        <w:rPr>
          <w:rFonts w:ascii="Maiandra GD" w:hAnsi="Maiandra GD" w:cs="Times New Roman"/>
        </w:rPr>
        <w:t>autour d’un club d’investisseurs</w:t>
      </w:r>
      <w:r w:rsidR="00AF7C07">
        <w:rPr>
          <w:rFonts w:ascii="Maiandra GD" w:hAnsi="Maiandra GD" w:cs="Times New Roman"/>
        </w:rPr>
        <w:t>.</w:t>
      </w:r>
    </w:p>
    <w:p w:rsidR="00AF7C07" w:rsidRPr="00D84D44" w:rsidRDefault="00AF7C07" w:rsidP="005D1AAE">
      <w:pPr>
        <w:spacing w:after="0" w:line="240" w:lineRule="auto"/>
        <w:jc w:val="both"/>
        <w:rPr>
          <w:rFonts w:ascii="Maiandra GD" w:hAnsi="Maiandra GD" w:cs="Times New Roman"/>
        </w:rPr>
      </w:pPr>
      <w:r>
        <w:rPr>
          <w:rFonts w:ascii="Maiandra GD" w:hAnsi="Maiandra GD" w:cs="Times New Roman"/>
        </w:rPr>
        <w:t>A coté, ils vont aussi lancer une plateforme de crowdfunding (financement participatif) afin d‘aider aussi les porteurs de projets et les PME à avoir accès au financement.</w:t>
      </w:r>
    </w:p>
    <w:p w:rsidR="005D1AAE" w:rsidRPr="00D84D44" w:rsidRDefault="005D1AAE" w:rsidP="005D1AAE">
      <w:pPr>
        <w:spacing w:after="0" w:line="240" w:lineRule="auto"/>
        <w:jc w:val="both"/>
        <w:rPr>
          <w:rFonts w:ascii="Maiandra GD" w:hAnsi="Maiandra GD" w:cs="Times New Roman"/>
        </w:rPr>
      </w:pPr>
    </w:p>
    <w:p w:rsidR="007A7639" w:rsidRPr="00671966" w:rsidRDefault="007A7639" w:rsidP="00671966">
      <w:pPr>
        <w:jc w:val="center"/>
        <w:rPr>
          <w:rFonts w:ascii="Maiandra GD" w:hAnsi="Maiandra GD"/>
          <w:b/>
          <w:highlight w:val="cyan"/>
        </w:rPr>
      </w:pPr>
    </w:p>
    <w:p w:rsidR="00671966" w:rsidRPr="004D60A1" w:rsidRDefault="00B55291" w:rsidP="00984E13">
      <w:pPr>
        <w:rPr>
          <w:rFonts w:ascii="Maiandra GD" w:hAnsi="Maiandra GD"/>
          <w:b/>
          <w:sz w:val="28"/>
          <w:szCs w:val="28"/>
          <w:u w:val="single"/>
        </w:rPr>
      </w:pPr>
      <w:r w:rsidRPr="004D60A1">
        <w:rPr>
          <w:rFonts w:ascii="Maiandra GD" w:hAnsi="Maiandra GD"/>
          <w:b/>
          <w:sz w:val="28"/>
          <w:szCs w:val="28"/>
          <w:u w:val="single"/>
        </w:rPr>
        <w:t>S</w:t>
      </w:r>
      <w:r w:rsidR="00984E13" w:rsidRPr="004D60A1">
        <w:rPr>
          <w:rFonts w:ascii="Maiandra GD" w:hAnsi="Maiandra GD"/>
          <w:b/>
          <w:sz w:val="28"/>
          <w:szCs w:val="28"/>
          <w:u w:val="single"/>
        </w:rPr>
        <w:t xml:space="preserve">ession 2 </w:t>
      </w:r>
      <w:r w:rsidRPr="004D60A1">
        <w:rPr>
          <w:rFonts w:ascii="Maiandra GD" w:hAnsi="Maiandra GD"/>
          <w:b/>
          <w:sz w:val="28"/>
          <w:szCs w:val="28"/>
          <w:u w:val="single"/>
        </w:rPr>
        <w:t>: D</w:t>
      </w:r>
      <w:r w:rsidR="00984E13" w:rsidRPr="004D60A1">
        <w:rPr>
          <w:rFonts w:ascii="Maiandra GD" w:hAnsi="Maiandra GD"/>
          <w:b/>
          <w:sz w:val="28"/>
          <w:szCs w:val="28"/>
          <w:u w:val="single"/>
        </w:rPr>
        <w:t xml:space="preserve">ifficultés des </w:t>
      </w:r>
      <w:r w:rsidRPr="004D60A1">
        <w:rPr>
          <w:rFonts w:ascii="Maiandra GD" w:hAnsi="Maiandra GD"/>
          <w:b/>
          <w:sz w:val="28"/>
          <w:szCs w:val="28"/>
          <w:u w:val="single"/>
        </w:rPr>
        <w:t xml:space="preserve">PME </w:t>
      </w:r>
      <w:r w:rsidR="00984E13" w:rsidRPr="004D60A1">
        <w:rPr>
          <w:rFonts w:ascii="Maiandra GD" w:hAnsi="Maiandra GD"/>
          <w:b/>
          <w:sz w:val="28"/>
          <w:szCs w:val="28"/>
          <w:u w:val="single"/>
        </w:rPr>
        <w:t xml:space="preserve">à accéder au financement bancaire </w:t>
      </w:r>
      <w:r w:rsidRPr="004D60A1">
        <w:rPr>
          <w:rFonts w:ascii="Maiandra GD" w:hAnsi="Maiandra GD"/>
          <w:b/>
          <w:sz w:val="28"/>
          <w:szCs w:val="28"/>
          <w:u w:val="single"/>
        </w:rPr>
        <w:t xml:space="preserve"> </w:t>
      </w:r>
    </w:p>
    <w:p w:rsidR="00F613F8" w:rsidRPr="006354DC" w:rsidRDefault="00F613F8" w:rsidP="00984E13">
      <w:pPr>
        <w:jc w:val="both"/>
        <w:rPr>
          <w:rFonts w:ascii="Maiandra GD" w:hAnsi="Maiandra GD"/>
        </w:rPr>
      </w:pPr>
      <w:r w:rsidRPr="006354DC">
        <w:rPr>
          <w:rFonts w:ascii="Maiandra GD" w:hAnsi="Maiandra GD"/>
        </w:rPr>
        <w:t>Deux communications ont été développées dans cette session :</w:t>
      </w:r>
      <w:r w:rsidR="00984E13">
        <w:rPr>
          <w:rFonts w:ascii="Maiandra GD" w:hAnsi="Maiandra GD"/>
        </w:rPr>
        <w:t xml:space="preserve"> </w:t>
      </w:r>
      <w:r w:rsidR="00B27D27">
        <w:rPr>
          <w:rFonts w:ascii="Maiandra GD" w:hAnsi="Maiandra GD"/>
        </w:rPr>
        <w:t>une</w:t>
      </w:r>
      <w:r w:rsidR="00984E13">
        <w:rPr>
          <w:rFonts w:ascii="Maiandra GD" w:hAnsi="Maiandra GD"/>
        </w:rPr>
        <w:t xml:space="preserve"> de l</w:t>
      </w:r>
      <w:r w:rsidRPr="006354DC">
        <w:rPr>
          <w:rFonts w:ascii="Maiandra GD" w:hAnsi="Maiandra GD"/>
        </w:rPr>
        <w:t>a Chambre de Commerce</w:t>
      </w:r>
      <w:r w:rsidR="00984E13">
        <w:rPr>
          <w:rFonts w:ascii="Maiandra GD" w:hAnsi="Maiandra GD"/>
        </w:rPr>
        <w:t xml:space="preserve"> et</w:t>
      </w:r>
      <w:r w:rsidR="00B27D27">
        <w:rPr>
          <w:rFonts w:ascii="Maiandra GD" w:hAnsi="Maiandra GD"/>
        </w:rPr>
        <w:t xml:space="preserve"> l’autre de </w:t>
      </w:r>
      <w:r w:rsidR="00BF3EF3">
        <w:rPr>
          <w:rFonts w:ascii="Maiandra GD" w:hAnsi="Maiandra GD"/>
        </w:rPr>
        <w:t xml:space="preserve"> </w:t>
      </w:r>
      <w:r w:rsidRPr="006354DC">
        <w:rPr>
          <w:rFonts w:ascii="Maiandra GD" w:hAnsi="Maiandra GD"/>
        </w:rPr>
        <w:t>Agir pour une Jeunesse Autonome (l’APJA).</w:t>
      </w:r>
    </w:p>
    <w:p w:rsidR="00B46B8A" w:rsidRDefault="0086783E" w:rsidP="0087117B">
      <w:pPr>
        <w:jc w:val="both"/>
        <w:rPr>
          <w:rFonts w:ascii="Maiandra GD" w:hAnsi="Maiandra GD"/>
        </w:rPr>
      </w:pPr>
      <w:r>
        <w:rPr>
          <w:rFonts w:ascii="Maiandra GD" w:hAnsi="Maiandra GD"/>
        </w:rPr>
        <w:t>La chambre de commerce</w:t>
      </w:r>
      <w:r w:rsidR="0087117B">
        <w:rPr>
          <w:rFonts w:ascii="Maiandra GD" w:hAnsi="Maiandra GD"/>
        </w:rPr>
        <w:t xml:space="preserve"> a dressé un état des lieux du </w:t>
      </w:r>
      <w:r w:rsidR="00B46B8A" w:rsidRPr="006354DC">
        <w:rPr>
          <w:rFonts w:ascii="Maiandra GD" w:hAnsi="Maiandra GD"/>
        </w:rPr>
        <w:t xml:space="preserve">contexte national </w:t>
      </w:r>
      <w:r w:rsidR="0087117B">
        <w:rPr>
          <w:rFonts w:ascii="Maiandra GD" w:hAnsi="Maiandra GD"/>
        </w:rPr>
        <w:t>marqué par un système bancaire solide, surliquide depuis plus d’une décennie et attractif qui présente une offre commerciale diversifiée.</w:t>
      </w:r>
    </w:p>
    <w:p w:rsidR="0087117B" w:rsidRPr="006354DC" w:rsidRDefault="00B27D27" w:rsidP="0087117B">
      <w:pPr>
        <w:jc w:val="both"/>
        <w:rPr>
          <w:rFonts w:ascii="Maiandra GD" w:hAnsi="Maiandra GD"/>
        </w:rPr>
      </w:pPr>
      <w:r>
        <w:rPr>
          <w:rFonts w:ascii="Maiandra GD" w:hAnsi="Maiandra GD"/>
        </w:rPr>
        <w:t xml:space="preserve">L’intervenant a souligné la difficile identification des PME, majoritairement unipersonnelles et dont l’activité est difficilement appréciable. Il a également relevé les nombreuses réformes </w:t>
      </w:r>
      <w:r>
        <w:rPr>
          <w:rFonts w:ascii="Maiandra GD" w:hAnsi="Maiandra GD"/>
        </w:rPr>
        <w:lastRenderedPageBreak/>
        <w:t>entreprises dans le cadre du PSGE en vue de créer un cadre favorisant l’éclosion d’un entrepreneuriat national et dynamique.</w:t>
      </w:r>
    </w:p>
    <w:p w:rsidR="00B46B8A" w:rsidRPr="00B27D27" w:rsidRDefault="00B46B8A" w:rsidP="00B27D27">
      <w:pPr>
        <w:spacing w:after="0" w:line="240" w:lineRule="auto"/>
        <w:jc w:val="both"/>
        <w:rPr>
          <w:rFonts w:ascii="Maiandra GD" w:hAnsi="Maiandra GD"/>
        </w:rPr>
      </w:pPr>
      <w:r w:rsidRPr="00B27D27">
        <w:rPr>
          <w:rFonts w:ascii="Maiandra GD" w:hAnsi="Maiandra GD"/>
        </w:rPr>
        <w:t>Les obstacles rencontrés par les PME</w:t>
      </w:r>
      <w:r w:rsidR="00611F19">
        <w:rPr>
          <w:rFonts w:ascii="Maiandra GD" w:hAnsi="Maiandra GD"/>
        </w:rPr>
        <w:t xml:space="preserve"> sont essentiellement liées aux conditions contraignantes des banques au soutien insuffisant de l’Etat et à la mauvaise structuration des PME.</w:t>
      </w:r>
    </w:p>
    <w:p w:rsidR="00611F19" w:rsidRDefault="00611F19" w:rsidP="00611F19">
      <w:pPr>
        <w:spacing w:after="0" w:line="240" w:lineRule="auto"/>
        <w:jc w:val="both"/>
        <w:rPr>
          <w:rFonts w:ascii="Maiandra GD" w:hAnsi="Maiandra GD"/>
        </w:rPr>
      </w:pPr>
    </w:p>
    <w:p w:rsidR="00E02842" w:rsidRDefault="00B46B8A" w:rsidP="00611F19">
      <w:pPr>
        <w:spacing w:after="0" w:line="240" w:lineRule="auto"/>
        <w:jc w:val="both"/>
        <w:rPr>
          <w:rFonts w:ascii="Maiandra GD" w:hAnsi="Maiandra GD"/>
          <w:b/>
          <w:u w:val="single"/>
        </w:rPr>
      </w:pPr>
      <w:r w:rsidRPr="00611F19">
        <w:rPr>
          <w:rFonts w:ascii="Maiandra GD" w:hAnsi="Maiandra GD"/>
          <w:b/>
          <w:u w:val="single"/>
        </w:rPr>
        <w:t>Les pistes de solutions</w:t>
      </w:r>
      <w:r w:rsidR="00743C44">
        <w:rPr>
          <w:rFonts w:ascii="Maiandra GD" w:hAnsi="Maiandra GD"/>
          <w:b/>
          <w:u w:val="single"/>
        </w:rPr>
        <w:t> :</w:t>
      </w:r>
    </w:p>
    <w:p w:rsidR="00611F19" w:rsidRDefault="00611F19" w:rsidP="00611F19">
      <w:pPr>
        <w:spacing w:after="0" w:line="240" w:lineRule="auto"/>
        <w:jc w:val="both"/>
        <w:rPr>
          <w:rFonts w:ascii="Maiandra GD" w:hAnsi="Maiandra GD" w:cs="Times New Roman"/>
          <w:b/>
          <w:u w:val="single"/>
        </w:rPr>
      </w:pPr>
    </w:p>
    <w:p w:rsidR="009C79A1" w:rsidRPr="00743C44" w:rsidRDefault="00743C44" w:rsidP="00743C44">
      <w:pPr>
        <w:pStyle w:val="Paragraphedeliste"/>
        <w:numPr>
          <w:ilvl w:val="0"/>
          <w:numId w:val="19"/>
        </w:numPr>
        <w:spacing w:after="0" w:line="240" w:lineRule="auto"/>
        <w:jc w:val="both"/>
        <w:rPr>
          <w:rFonts w:ascii="Maiandra GD" w:hAnsi="Maiandra GD" w:cs="Times New Roman"/>
        </w:rPr>
      </w:pPr>
      <w:r>
        <w:rPr>
          <w:rFonts w:ascii="Maiandra GD" w:hAnsi="Maiandra GD" w:cs="Times New Roman"/>
        </w:rPr>
        <w:t>l</w:t>
      </w:r>
      <w:r w:rsidR="009C79A1" w:rsidRPr="00743C44">
        <w:rPr>
          <w:rFonts w:ascii="Maiandra GD" w:hAnsi="Maiandra GD" w:cs="Times New Roman"/>
        </w:rPr>
        <w:t>e renforcement des capacités des chefs d’entreprises dans tous les domaines de l’organisation d’une PME (Management, comptabilité, RH, etc.)</w:t>
      </w:r>
    </w:p>
    <w:p w:rsidR="009C79A1" w:rsidRPr="00743C44" w:rsidRDefault="00743C44" w:rsidP="00743C44">
      <w:pPr>
        <w:pStyle w:val="Paragraphedeliste"/>
        <w:numPr>
          <w:ilvl w:val="0"/>
          <w:numId w:val="19"/>
        </w:numPr>
        <w:spacing w:after="0" w:line="240" w:lineRule="auto"/>
        <w:jc w:val="both"/>
        <w:rPr>
          <w:rFonts w:ascii="Maiandra GD" w:hAnsi="Maiandra GD" w:cs="Times New Roman"/>
        </w:rPr>
      </w:pPr>
      <w:r>
        <w:rPr>
          <w:rFonts w:ascii="Maiandra GD" w:hAnsi="Maiandra GD" w:cs="Times New Roman"/>
        </w:rPr>
        <w:t>l</w:t>
      </w:r>
      <w:r w:rsidR="009C79A1" w:rsidRPr="00743C44">
        <w:rPr>
          <w:rFonts w:ascii="Maiandra GD" w:hAnsi="Maiandra GD" w:cs="Times New Roman"/>
        </w:rPr>
        <w:t>’assistance dans le développement de la PME via le Centre de Gestion Agréé de la Chambre de Commerce du Gabon.</w:t>
      </w:r>
    </w:p>
    <w:p w:rsidR="009C79A1" w:rsidRPr="00743C44" w:rsidRDefault="00743C44" w:rsidP="00743C44">
      <w:pPr>
        <w:pStyle w:val="Paragraphedeliste"/>
        <w:numPr>
          <w:ilvl w:val="0"/>
          <w:numId w:val="19"/>
        </w:numPr>
        <w:spacing w:after="0" w:line="240" w:lineRule="auto"/>
        <w:jc w:val="both"/>
        <w:rPr>
          <w:rFonts w:ascii="Maiandra GD" w:hAnsi="Maiandra GD" w:cs="Times New Roman"/>
        </w:rPr>
      </w:pPr>
      <w:r>
        <w:rPr>
          <w:rFonts w:ascii="Maiandra GD" w:hAnsi="Maiandra GD" w:cs="Times New Roman"/>
        </w:rPr>
        <w:t>l</w:t>
      </w:r>
      <w:r w:rsidR="009C79A1" w:rsidRPr="00743C44">
        <w:rPr>
          <w:rFonts w:ascii="Maiandra GD" w:hAnsi="Maiandra GD" w:cs="Times New Roman"/>
        </w:rPr>
        <w:t>a signature de partenariats entre le CGA et des établissements de crédits facilitant l’accès à ses membres à des lignes de crédits.</w:t>
      </w:r>
    </w:p>
    <w:p w:rsidR="009C79A1" w:rsidRPr="00743C44" w:rsidRDefault="00743C44" w:rsidP="00743C44">
      <w:pPr>
        <w:pStyle w:val="Paragraphedeliste"/>
        <w:numPr>
          <w:ilvl w:val="0"/>
          <w:numId w:val="19"/>
        </w:numPr>
        <w:spacing w:after="0" w:line="240" w:lineRule="auto"/>
        <w:jc w:val="both"/>
        <w:rPr>
          <w:rFonts w:ascii="Maiandra GD" w:hAnsi="Maiandra GD" w:cs="Times New Roman"/>
        </w:rPr>
      </w:pPr>
      <w:r w:rsidRPr="00743C44">
        <w:rPr>
          <w:rFonts w:ascii="Maiandra GD" w:hAnsi="Maiandra GD" w:cs="Times New Roman"/>
        </w:rPr>
        <w:t>l</w:t>
      </w:r>
      <w:r w:rsidR="009C79A1" w:rsidRPr="00743C44">
        <w:rPr>
          <w:rFonts w:ascii="Maiandra GD" w:hAnsi="Maiandra GD" w:cs="Times New Roman"/>
        </w:rPr>
        <w:t>a mise en place d’un fond de garantie dédié aux PME.</w:t>
      </w:r>
    </w:p>
    <w:p w:rsidR="009C79A1" w:rsidRPr="00743C44" w:rsidRDefault="00743C44" w:rsidP="00743C44">
      <w:pPr>
        <w:pStyle w:val="Paragraphedeliste"/>
        <w:numPr>
          <w:ilvl w:val="0"/>
          <w:numId w:val="19"/>
        </w:numPr>
        <w:spacing w:after="0" w:line="240" w:lineRule="auto"/>
        <w:jc w:val="both"/>
        <w:rPr>
          <w:rFonts w:ascii="Maiandra GD" w:hAnsi="Maiandra GD" w:cs="Times New Roman"/>
        </w:rPr>
      </w:pPr>
      <w:r w:rsidRPr="00743C44">
        <w:rPr>
          <w:rFonts w:ascii="Maiandra GD" w:hAnsi="Maiandra GD" w:cs="Times New Roman"/>
        </w:rPr>
        <w:t>l</w:t>
      </w:r>
      <w:r w:rsidR="009C79A1" w:rsidRPr="00743C44">
        <w:rPr>
          <w:rFonts w:ascii="Maiandra GD" w:hAnsi="Maiandra GD" w:cs="Times New Roman"/>
        </w:rPr>
        <w:t>a création d’un établissement bancaire pour le financement des PME.</w:t>
      </w:r>
    </w:p>
    <w:p w:rsidR="009C79A1" w:rsidRPr="00743C44" w:rsidRDefault="00743C44" w:rsidP="00743C44">
      <w:pPr>
        <w:pStyle w:val="Paragraphedeliste"/>
        <w:numPr>
          <w:ilvl w:val="0"/>
          <w:numId w:val="19"/>
        </w:numPr>
        <w:spacing w:after="0" w:line="240" w:lineRule="auto"/>
        <w:jc w:val="both"/>
        <w:rPr>
          <w:rFonts w:ascii="Maiandra GD" w:hAnsi="Maiandra GD" w:cs="Times New Roman"/>
        </w:rPr>
      </w:pPr>
      <w:r w:rsidRPr="00743C44">
        <w:rPr>
          <w:rFonts w:ascii="Maiandra GD" w:hAnsi="Maiandra GD" w:cs="Times New Roman"/>
        </w:rPr>
        <w:t>l</w:t>
      </w:r>
      <w:r w:rsidR="009C79A1" w:rsidRPr="00743C44">
        <w:rPr>
          <w:rFonts w:ascii="Maiandra GD" w:hAnsi="Maiandra GD" w:cs="Times New Roman"/>
        </w:rPr>
        <w:t>a promotion des activités de capital-risque</w:t>
      </w:r>
    </w:p>
    <w:p w:rsidR="009C79A1" w:rsidRPr="00743C44" w:rsidRDefault="009C79A1" w:rsidP="00743C44">
      <w:pPr>
        <w:pStyle w:val="Paragraphedeliste"/>
        <w:numPr>
          <w:ilvl w:val="0"/>
          <w:numId w:val="19"/>
        </w:numPr>
        <w:spacing w:after="0" w:line="240" w:lineRule="auto"/>
        <w:jc w:val="both"/>
        <w:rPr>
          <w:rFonts w:ascii="Maiandra GD" w:hAnsi="Maiandra GD" w:cs="Times New Roman"/>
        </w:rPr>
      </w:pPr>
      <w:r w:rsidRPr="00743C44">
        <w:rPr>
          <w:rFonts w:ascii="Maiandra GD" w:hAnsi="Maiandra GD" w:cs="Times New Roman"/>
        </w:rPr>
        <w:t xml:space="preserve"> </w:t>
      </w:r>
      <w:r w:rsidR="00743C44" w:rsidRPr="00743C44">
        <w:rPr>
          <w:rFonts w:ascii="Maiandra GD" w:hAnsi="Maiandra GD" w:cs="Times New Roman"/>
        </w:rPr>
        <w:t>l</w:t>
      </w:r>
      <w:r w:rsidRPr="00743C44">
        <w:rPr>
          <w:rFonts w:ascii="Maiandra GD" w:hAnsi="Maiandra GD" w:cs="Times New Roman"/>
        </w:rPr>
        <w:t>a mise en place d’un club de Business Angels, investisseurs particuliers souhaitant investir dans des projets ou PME.</w:t>
      </w:r>
    </w:p>
    <w:p w:rsidR="009C79A1" w:rsidRPr="00743C44" w:rsidRDefault="00743C44" w:rsidP="00743C44">
      <w:pPr>
        <w:pStyle w:val="Paragraphedeliste"/>
        <w:numPr>
          <w:ilvl w:val="0"/>
          <w:numId w:val="19"/>
        </w:numPr>
        <w:spacing w:after="0" w:line="240" w:lineRule="auto"/>
        <w:jc w:val="both"/>
        <w:rPr>
          <w:rFonts w:ascii="Maiandra GD" w:hAnsi="Maiandra GD" w:cs="Times New Roman"/>
        </w:rPr>
      </w:pPr>
      <w:r w:rsidRPr="00743C44">
        <w:rPr>
          <w:rFonts w:ascii="Maiandra GD" w:hAnsi="Maiandra GD" w:cs="Times New Roman"/>
        </w:rPr>
        <w:t>l</w:t>
      </w:r>
      <w:r w:rsidR="009C79A1" w:rsidRPr="00743C44">
        <w:rPr>
          <w:rFonts w:ascii="Maiandra GD" w:hAnsi="Maiandra GD" w:cs="Times New Roman"/>
        </w:rPr>
        <w:t>a création de sociétés de caution mutuelle</w:t>
      </w:r>
    </w:p>
    <w:p w:rsidR="0026348B" w:rsidRDefault="0026348B" w:rsidP="00611F19">
      <w:pPr>
        <w:spacing w:after="0" w:line="240" w:lineRule="auto"/>
        <w:jc w:val="both"/>
        <w:rPr>
          <w:rFonts w:ascii="Maiandra GD" w:hAnsi="Maiandra GD" w:cs="Times New Roman"/>
          <w:b/>
          <w:u w:val="single"/>
        </w:rPr>
      </w:pPr>
    </w:p>
    <w:p w:rsidR="00611F19" w:rsidRDefault="0026348B" w:rsidP="00611F19">
      <w:pPr>
        <w:spacing w:after="0" w:line="240" w:lineRule="auto"/>
        <w:jc w:val="both"/>
        <w:rPr>
          <w:rFonts w:ascii="Maiandra GD" w:hAnsi="Maiandra GD" w:cs="Times New Roman"/>
          <w:b/>
          <w:u w:val="single"/>
        </w:rPr>
      </w:pPr>
      <w:r>
        <w:rPr>
          <w:rFonts w:ascii="Maiandra GD" w:hAnsi="Maiandra GD" w:cs="Times New Roman"/>
          <w:b/>
          <w:u w:val="single"/>
        </w:rPr>
        <w:t>Concernant l’APJA</w:t>
      </w:r>
    </w:p>
    <w:p w:rsidR="00611F19" w:rsidRDefault="00611F19" w:rsidP="00611F19">
      <w:pPr>
        <w:spacing w:after="0" w:line="240" w:lineRule="auto"/>
        <w:jc w:val="both"/>
        <w:rPr>
          <w:rFonts w:ascii="Maiandra GD" w:hAnsi="Maiandra GD" w:cs="Times New Roman"/>
          <w:b/>
          <w:u w:val="single"/>
        </w:rPr>
      </w:pPr>
    </w:p>
    <w:p w:rsidR="0026348B" w:rsidRPr="0026348B" w:rsidRDefault="0026348B" w:rsidP="0026348B">
      <w:pPr>
        <w:spacing w:after="0" w:line="240" w:lineRule="auto"/>
        <w:jc w:val="both"/>
        <w:rPr>
          <w:rFonts w:ascii="Maiandra GD" w:hAnsi="Maiandra GD" w:cs="Times New Roman"/>
        </w:rPr>
      </w:pPr>
      <w:r w:rsidRPr="0026348B">
        <w:rPr>
          <w:rFonts w:ascii="Maiandra GD" w:hAnsi="Maiandra GD" w:cs="Times New Roman"/>
          <w:bCs/>
        </w:rPr>
        <w:t>L</w:t>
      </w:r>
      <w:r>
        <w:rPr>
          <w:rFonts w:ascii="Maiandra GD" w:hAnsi="Maiandra GD" w:cs="Times New Roman"/>
          <w:bCs/>
        </w:rPr>
        <w:t xml:space="preserve">es obstacles à la réussite entrepreneuriale sont connus : </w:t>
      </w:r>
    </w:p>
    <w:p w:rsidR="0026348B" w:rsidRPr="0026348B" w:rsidRDefault="0026348B" w:rsidP="00611F19">
      <w:pPr>
        <w:spacing w:after="0" w:line="240" w:lineRule="auto"/>
        <w:jc w:val="both"/>
        <w:rPr>
          <w:rFonts w:ascii="Maiandra GD" w:hAnsi="Maiandra GD" w:cs="Times New Roman"/>
        </w:rPr>
      </w:pPr>
    </w:p>
    <w:p w:rsidR="0026348B" w:rsidRDefault="0026348B" w:rsidP="0026348B">
      <w:pPr>
        <w:pStyle w:val="Paragraphedeliste"/>
        <w:numPr>
          <w:ilvl w:val="0"/>
          <w:numId w:val="19"/>
        </w:numPr>
        <w:spacing w:after="0" w:line="240" w:lineRule="auto"/>
        <w:jc w:val="both"/>
        <w:rPr>
          <w:rFonts w:ascii="Maiandra GD" w:hAnsi="Maiandra GD" w:cs="Times New Roman"/>
        </w:rPr>
      </w:pPr>
      <w:r>
        <w:rPr>
          <w:rFonts w:ascii="Maiandra GD" w:hAnsi="Maiandra GD" w:cs="Times New Roman"/>
        </w:rPr>
        <w:t>d</w:t>
      </w:r>
      <w:r w:rsidRPr="0026348B">
        <w:rPr>
          <w:rFonts w:ascii="Maiandra GD" w:hAnsi="Maiandra GD" w:cs="Times New Roman"/>
        </w:rPr>
        <w:t>ifficulté</w:t>
      </w:r>
      <w:r>
        <w:rPr>
          <w:rFonts w:ascii="Maiandra GD" w:hAnsi="Maiandra GD" w:cs="Times New Roman"/>
        </w:rPr>
        <w:t>s</w:t>
      </w:r>
      <w:r w:rsidRPr="0026348B">
        <w:rPr>
          <w:rFonts w:ascii="Maiandra GD" w:hAnsi="Maiandra GD" w:cs="Times New Roman"/>
        </w:rPr>
        <w:t xml:space="preserve"> d’accès au financement difficulté à prouver la rentabilité de son projet et à apporter des garanties)</w:t>
      </w:r>
      <w:r>
        <w:rPr>
          <w:rFonts w:ascii="Maiandra GD" w:hAnsi="Maiandra GD" w:cs="Times New Roman"/>
        </w:rPr>
        <w:t> ;</w:t>
      </w:r>
    </w:p>
    <w:p w:rsidR="0026348B" w:rsidRDefault="0026348B" w:rsidP="0026348B">
      <w:pPr>
        <w:pStyle w:val="Paragraphedeliste"/>
        <w:numPr>
          <w:ilvl w:val="0"/>
          <w:numId w:val="19"/>
        </w:numPr>
        <w:spacing w:after="0" w:line="240" w:lineRule="auto"/>
        <w:jc w:val="both"/>
        <w:rPr>
          <w:rFonts w:ascii="Maiandra GD" w:hAnsi="Maiandra GD" w:cs="Times New Roman"/>
        </w:rPr>
      </w:pPr>
      <w:r>
        <w:rPr>
          <w:rFonts w:ascii="Maiandra GD" w:hAnsi="Maiandra GD" w:cs="Times New Roman"/>
        </w:rPr>
        <w:t>coût prohibitif de l’emprunt ;</w:t>
      </w:r>
    </w:p>
    <w:p w:rsidR="0026348B" w:rsidRPr="0026348B" w:rsidRDefault="0026348B" w:rsidP="0026348B">
      <w:pPr>
        <w:pStyle w:val="Paragraphedeliste"/>
        <w:numPr>
          <w:ilvl w:val="0"/>
          <w:numId w:val="19"/>
        </w:numPr>
        <w:spacing w:after="0" w:line="240" w:lineRule="auto"/>
        <w:jc w:val="both"/>
        <w:rPr>
          <w:rFonts w:ascii="Maiandra GD" w:hAnsi="Maiandra GD" w:cs="Times New Roman"/>
        </w:rPr>
      </w:pPr>
      <w:r>
        <w:rPr>
          <w:rFonts w:ascii="Maiandra GD" w:hAnsi="Maiandra GD" w:cs="Times New Roman"/>
        </w:rPr>
        <w:t>m</w:t>
      </w:r>
      <w:r w:rsidRPr="0026348B">
        <w:rPr>
          <w:rFonts w:ascii="Maiandra GD" w:hAnsi="Maiandra GD" w:cs="Times New Roman"/>
        </w:rPr>
        <w:t>anque de connaissance dans le montage du projet d’entreprise : comment mener une étude de marché, élaborer un business plan adapté au marché, convaincre des investisseurs</w:t>
      </w:r>
      <w:r>
        <w:rPr>
          <w:rFonts w:ascii="Maiandra GD" w:hAnsi="Maiandra GD" w:cs="Times New Roman"/>
        </w:rPr>
        <w:t> ;</w:t>
      </w:r>
      <w:r w:rsidRPr="0026348B">
        <w:rPr>
          <w:rFonts w:ascii="Maiandra GD" w:hAnsi="Maiandra GD" w:cs="Times New Roman"/>
        </w:rPr>
        <w:t xml:space="preserve"> </w:t>
      </w:r>
    </w:p>
    <w:p w:rsidR="0026348B" w:rsidRPr="0026348B" w:rsidRDefault="00BF3EF3" w:rsidP="0026348B">
      <w:pPr>
        <w:pStyle w:val="Paragraphedeliste"/>
        <w:numPr>
          <w:ilvl w:val="0"/>
          <w:numId w:val="19"/>
        </w:numPr>
        <w:spacing w:after="0" w:line="240" w:lineRule="auto"/>
        <w:jc w:val="both"/>
        <w:rPr>
          <w:rFonts w:ascii="Maiandra GD" w:hAnsi="Maiandra GD" w:cs="Times New Roman"/>
        </w:rPr>
      </w:pPr>
      <w:r>
        <w:rPr>
          <w:rFonts w:ascii="Maiandra GD" w:hAnsi="Maiandra GD" w:cs="Times New Roman"/>
        </w:rPr>
        <w:t>d</w:t>
      </w:r>
      <w:r w:rsidR="0026348B" w:rsidRPr="0026348B">
        <w:rPr>
          <w:rFonts w:ascii="Maiandra GD" w:hAnsi="Maiandra GD" w:cs="Times New Roman"/>
        </w:rPr>
        <w:t>ifficulté d’accès aux marchés (barrières à l’entrée, manque de partenaires d’affaires, stratégie commerciale inadaptée)</w:t>
      </w:r>
      <w:r w:rsidR="0026348B">
        <w:rPr>
          <w:rFonts w:ascii="Maiandra GD" w:hAnsi="Maiandra GD" w:cs="Times New Roman"/>
        </w:rPr>
        <w:t> ;</w:t>
      </w:r>
    </w:p>
    <w:p w:rsidR="0026348B" w:rsidRDefault="00BF3EF3" w:rsidP="0026348B">
      <w:pPr>
        <w:pStyle w:val="Paragraphedeliste"/>
        <w:numPr>
          <w:ilvl w:val="0"/>
          <w:numId w:val="19"/>
        </w:numPr>
        <w:spacing w:after="0" w:line="240" w:lineRule="auto"/>
        <w:jc w:val="both"/>
        <w:rPr>
          <w:rFonts w:ascii="Maiandra GD" w:hAnsi="Maiandra GD" w:cs="Times New Roman"/>
        </w:rPr>
      </w:pPr>
      <w:r>
        <w:rPr>
          <w:rFonts w:ascii="Maiandra GD" w:hAnsi="Maiandra GD" w:cs="Times New Roman"/>
        </w:rPr>
        <w:t>p</w:t>
      </w:r>
      <w:r w:rsidR="0026348B" w:rsidRPr="0026348B">
        <w:rPr>
          <w:rFonts w:ascii="Maiandra GD" w:hAnsi="Maiandra GD" w:cs="Times New Roman"/>
        </w:rPr>
        <w:t>roblèmes de gestion : mauvaise comptabilité, mauvais recrutements, fraudes non détectées, mauvaise maîtrise des risques et aléas</w:t>
      </w:r>
      <w:r w:rsidR="0026348B">
        <w:rPr>
          <w:rFonts w:ascii="Maiandra GD" w:hAnsi="Maiandra GD" w:cs="Times New Roman"/>
        </w:rPr>
        <w:t> ;</w:t>
      </w:r>
    </w:p>
    <w:p w:rsidR="0026348B" w:rsidRPr="0026348B" w:rsidRDefault="00BF3EF3" w:rsidP="0026348B">
      <w:pPr>
        <w:pStyle w:val="Paragraphedeliste"/>
        <w:numPr>
          <w:ilvl w:val="0"/>
          <w:numId w:val="19"/>
        </w:numPr>
        <w:spacing w:after="0" w:line="240" w:lineRule="auto"/>
        <w:jc w:val="both"/>
        <w:rPr>
          <w:rFonts w:ascii="Maiandra GD" w:hAnsi="Maiandra GD" w:cs="Times New Roman"/>
        </w:rPr>
      </w:pPr>
      <w:r>
        <w:rPr>
          <w:rFonts w:ascii="Maiandra GD" w:hAnsi="Maiandra GD" w:cs="Times New Roman"/>
        </w:rPr>
        <w:t>r</w:t>
      </w:r>
      <w:r w:rsidR="0026348B" w:rsidRPr="0026348B">
        <w:rPr>
          <w:rFonts w:ascii="Maiandra GD" w:hAnsi="Maiandra GD" w:cs="Times New Roman"/>
        </w:rPr>
        <w:t xml:space="preserve">éseau insuffisant. Manque de mentors, de partenaires. Sentiment de solitude de l’entrepreneur. </w:t>
      </w:r>
    </w:p>
    <w:p w:rsidR="0026348B" w:rsidRPr="008E13BD" w:rsidRDefault="0026348B" w:rsidP="00611F19">
      <w:pPr>
        <w:spacing w:after="0" w:line="240" w:lineRule="auto"/>
        <w:jc w:val="both"/>
        <w:rPr>
          <w:rFonts w:ascii="Maiandra GD" w:hAnsi="Maiandra GD" w:cs="Times New Roman"/>
          <w:sz w:val="20"/>
          <w:szCs w:val="20"/>
        </w:rPr>
      </w:pPr>
    </w:p>
    <w:p w:rsidR="0026348B" w:rsidRDefault="00BF3EF3" w:rsidP="0026348B">
      <w:pPr>
        <w:spacing w:after="0" w:line="240" w:lineRule="auto"/>
        <w:jc w:val="both"/>
        <w:rPr>
          <w:rFonts w:ascii="Maiandra GD" w:hAnsi="Maiandra GD" w:cs="Times New Roman"/>
          <w:bCs/>
        </w:rPr>
      </w:pPr>
      <w:r>
        <w:rPr>
          <w:rFonts w:ascii="Maiandra GD" w:hAnsi="Maiandra GD" w:cs="Times New Roman"/>
          <w:bCs/>
        </w:rPr>
        <w:t>Trois propositions pour l’appui à l’entrepreneuriat</w:t>
      </w:r>
      <w:r w:rsidR="008E13BD">
        <w:rPr>
          <w:rFonts w:ascii="Maiandra GD" w:hAnsi="Maiandra GD" w:cs="Times New Roman"/>
          <w:bCs/>
        </w:rPr>
        <w:t> :</w:t>
      </w:r>
    </w:p>
    <w:p w:rsidR="008E13BD" w:rsidRPr="0026348B" w:rsidRDefault="008E13BD" w:rsidP="0026348B">
      <w:pPr>
        <w:spacing w:after="0" w:line="240" w:lineRule="auto"/>
        <w:jc w:val="both"/>
        <w:rPr>
          <w:rFonts w:ascii="Maiandra GD" w:hAnsi="Maiandra GD" w:cs="Times New Roman"/>
        </w:rPr>
      </w:pPr>
    </w:p>
    <w:p w:rsidR="009C79A1" w:rsidRPr="0026348B" w:rsidRDefault="00BF3EF3" w:rsidP="0026348B">
      <w:pPr>
        <w:numPr>
          <w:ilvl w:val="0"/>
          <w:numId w:val="21"/>
        </w:numPr>
        <w:spacing w:after="0" w:line="240" w:lineRule="auto"/>
        <w:jc w:val="both"/>
        <w:rPr>
          <w:rFonts w:ascii="Maiandra GD" w:hAnsi="Maiandra GD" w:cs="Times New Roman"/>
        </w:rPr>
      </w:pPr>
      <w:r>
        <w:rPr>
          <w:rFonts w:ascii="Maiandra GD" w:hAnsi="Maiandra GD" w:cs="Times New Roman"/>
        </w:rPr>
        <w:t>la c</w:t>
      </w:r>
      <w:r w:rsidRPr="0026348B">
        <w:rPr>
          <w:rFonts w:ascii="Maiandra GD" w:hAnsi="Maiandra GD" w:cs="Times New Roman"/>
        </w:rPr>
        <w:t>réation de centres de gestion agrée</w:t>
      </w:r>
      <w:r>
        <w:rPr>
          <w:rFonts w:ascii="Maiandra GD" w:hAnsi="Maiandra GD" w:cs="Times New Roman"/>
        </w:rPr>
        <w:t> ;</w:t>
      </w:r>
      <w:r w:rsidRPr="0026348B">
        <w:rPr>
          <w:rFonts w:ascii="Maiandra GD" w:hAnsi="Maiandra GD" w:cs="Times New Roman"/>
        </w:rPr>
        <w:t xml:space="preserve"> </w:t>
      </w:r>
    </w:p>
    <w:p w:rsidR="009C79A1" w:rsidRPr="0026348B" w:rsidRDefault="00BF3EF3" w:rsidP="0026348B">
      <w:pPr>
        <w:numPr>
          <w:ilvl w:val="0"/>
          <w:numId w:val="21"/>
        </w:numPr>
        <w:spacing w:after="0" w:line="240" w:lineRule="auto"/>
        <w:jc w:val="both"/>
        <w:rPr>
          <w:rFonts w:ascii="Maiandra GD" w:hAnsi="Maiandra GD" w:cs="Times New Roman"/>
        </w:rPr>
      </w:pPr>
      <w:r w:rsidRPr="0026348B">
        <w:rPr>
          <w:rFonts w:ascii="Maiandra GD" w:hAnsi="Maiandra GD" w:cs="Times New Roman"/>
        </w:rPr>
        <w:t>la mise en place d’un fonds de garantie pour les pme</w:t>
      </w:r>
      <w:r>
        <w:rPr>
          <w:rFonts w:ascii="Maiandra GD" w:hAnsi="Maiandra GD" w:cs="Times New Roman"/>
        </w:rPr>
        <w:t> ;</w:t>
      </w:r>
      <w:r w:rsidRPr="0026348B">
        <w:rPr>
          <w:rFonts w:ascii="Maiandra GD" w:hAnsi="Maiandra GD" w:cs="Times New Roman"/>
        </w:rPr>
        <w:t xml:space="preserve"> </w:t>
      </w:r>
    </w:p>
    <w:p w:rsidR="009C79A1" w:rsidRPr="0026348B" w:rsidRDefault="00BF3EF3" w:rsidP="0026348B">
      <w:pPr>
        <w:numPr>
          <w:ilvl w:val="0"/>
          <w:numId w:val="21"/>
        </w:numPr>
        <w:spacing w:after="0" w:line="240" w:lineRule="auto"/>
        <w:jc w:val="both"/>
        <w:rPr>
          <w:rFonts w:ascii="Maiandra GD" w:hAnsi="Maiandra GD" w:cs="Times New Roman"/>
        </w:rPr>
      </w:pPr>
      <w:r w:rsidRPr="0026348B">
        <w:rPr>
          <w:rFonts w:ascii="Maiandra GD" w:hAnsi="Maiandra GD" w:cs="Times New Roman"/>
        </w:rPr>
        <w:t xml:space="preserve">continuer d’utiliser les </w:t>
      </w:r>
      <w:r>
        <w:rPr>
          <w:rFonts w:ascii="Maiandra GD" w:hAnsi="Maiandra GD" w:cs="Times New Roman"/>
        </w:rPr>
        <w:t>NTIC</w:t>
      </w:r>
      <w:r w:rsidRPr="0026348B">
        <w:rPr>
          <w:rFonts w:ascii="Maiandra GD" w:hAnsi="Maiandra GD" w:cs="Times New Roman"/>
        </w:rPr>
        <w:t xml:space="preserve"> pour l’aide </w:t>
      </w:r>
      <w:r>
        <w:rPr>
          <w:rFonts w:ascii="Maiandra GD" w:hAnsi="Maiandra GD" w:cs="Times New Roman"/>
        </w:rPr>
        <w:t>à</w:t>
      </w:r>
      <w:r w:rsidRPr="0026348B">
        <w:rPr>
          <w:rFonts w:ascii="Maiandra GD" w:hAnsi="Maiandra GD" w:cs="Times New Roman"/>
        </w:rPr>
        <w:t xml:space="preserve"> la création et la promotion des pme</w:t>
      </w:r>
      <w:r>
        <w:rPr>
          <w:rFonts w:ascii="Maiandra GD" w:hAnsi="Maiandra GD" w:cs="Times New Roman"/>
        </w:rPr>
        <w:t>.</w:t>
      </w:r>
      <w:r w:rsidRPr="0026348B">
        <w:rPr>
          <w:rFonts w:ascii="Maiandra GD" w:hAnsi="Maiandra GD" w:cs="Times New Roman"/>
        </w:rPr>
        <w:t xml:space="preserve"> </w:t>
      </w:r>
    </w:p>
    <w:p w:rsidR="008E13BD" w:rsidRDefault="008E13BD" w:rsidP="006354DC">
      <w:pPr>
        <w:jc w:val="both"/>
        <w:rPr>
          <w:rFonts w:ascii="Maiandra GD" w:hAnsi="Maiandra GD"/>
        </w:rPr>
      </w:pPr>
    </w:p>
    <w:p w:rsidR="008E13BD" w:rsidRDefault="008E13BD" w:rsidP="006354DC">
      <w:pPr>
        <w:jc w:val="both"/>
        <w:rPr>
          <w:rFonts w:ascii="Maiandra GD" w:hAnsi="Maiandra GD"/>
        </w:rPr>
      </w:pPr>
    </w:p>
    <w:p w:rsidR="00671966" w:rsidRDefault="00671966" w:rsidP="00671966">
      <w:pPr>
        <w:rPr>
          <w:rFonts w:ascii="Maiandra GD" w:hAnsi="Maiandra GD"/>
          <w:b/>
          <w:highlight w:val="cyan"/>
        </w:rPr>
      </w:pPr>
      <w:bookmarkStart w:id="0" w:name="_GoBack"/>
      <w:bookmarkEnd w:id="0"/>
    </w:p>
    <w:p w:rsidR="008E13BD" w:rsidRDefault="008E13BD" w:rsidP="00671966">
      <w:pPr>
        <w:rPr>
          <w:rFonts w:ascii="Maiandra GD" w:hAnsi="Maiandra GD"/>
          <w:b/>
          <w:highlight w:val="cyan"/>
        </w:rPr>
      </w:pPr>
    </w:p>
    <w:p w:rsidR="008E13BD" w:rsidRPr="0086783E" w:rsidRDefault="008E13BD" w:rsidP="00671966">
      <w:pPr>
        <w:rPr>
          <w:rFonts w:ascii="Maiandra GD" w:hAnsi="Maiandra GD"/>
          <w:b/>
          <w:highlight w:val="cyan"/>
        </w:rPr>
      </w:pPr>
    </w:p>
    <w:p w:rsidR="00B55291" w:rsidRPr="0086783E" w:rsidRDefault="00B55291" w:rsidP="0086783E">
      <w:pPr>
        <w:spacing w:after="0" w:line="240" w:lineRule="auto"/>
        <w:jc w:val="center"/>
        <w:rPr>
          <w:rFonts w:ascii="Maiandra GD" w:hAnsi="Maiandra GD"/>
          <w:b/>
          <w:u w:val="single"/>
        </w:rPr>
      </w:pPr>
      <w:r w:rsidRPr="0086783E">
        <w:rPr>
          <w:rFonts w:ascii="Maiandra GD" w:hAnsi="Maiandra GD"/>
          <w:b/>
          <w:sz w:val="28"/>
          <w:szCs w:val="28"/>
        </w:rPr>
        <w:lastRenderedPageBreak/>
        <w:t>S</w:t>
      </w:r>
      <w:r w:rsidR="0086783E" w:rsidRPr="0086783E">
        <w:rPr>
          <w:rFonts w:ascii="Maiandra GD" w:hAnsi="Maiandra GD"/>
          <w:b/>
          <w:sz w:val="28"/>
          <w:szCs w:val="28"/>
        </w:rPr>
        <w:t xml:space="preserve">ession 3 : </w:t>
      </w:r>
      <w:r w:rsidR="0086783E" w:rsidRPr="0086783E">
        <w:rPr>
          <w:rFonts w:ascii="Maiandra GD" w:hAnsi="Maiandra GD" w:cs="Arial"/>
          <w:b/>
        </w:rPr>
        <w:t>les difficultés des banques à accorder des financements aux PME </w:t>
      </w:r>
      <w:r w:rsidR="0086783E" w:rsidRPr="0086783E">
        <w:rPr>
          <w:rFonts w:ascii="Maiandra GD" w:hAnsi="Maiandra GD"/>
          <w:b/>
          <w:sz w:val="28"/>
          <w:szCs w:val="28"/>
          <w:u w:val="single"/>
        </w:rPr>
        <w:t xml:space="preserve"> </w:t>
      </w:r>
    </w:p>
    <w:p w:rsidR="00B55291" w:rsidRPr="0086783E" w:rsidRDefault="00B55291" w:rsidP="00B55291">
      <w:pPr>
        <w:spacing w:after="0"/>
        <w:rPr>
          <w:rFonts w:ascii="Maiandra GD" w:hAnsi="Maiandra GD"/>
          <w:b/>
          <w:u w:val="single"/>
        </w:rPr>
      </w:pPr>
    </w:p>
    <w:p w:rsidR="009C79A1" w:rsidRPr="009C79A1" w:rsidRDefault="009C79A1" w:rsidP="009C79A1">
      <w:pPr>
        <w:spacing w:after="0" w:line="240" w:lineRule="auto"/>
        <w:jc w:val="both"/>
        <w:rPr>
          <w:rFonts w:ascii="Maiandra GD" w:eastAsia="Times New Roman" w:hAnsi="Maiandra GD" w:cs="Times New Roman"/>
        </w:rPr>
      </w:pPr>
      <w:r w:rsidRPr="009C79A1">
        <w:rPr>
          <w:rFonts w:ascii="Maiandra GD" w:eastAsia="Times New Roman" w:hAnsi="Maiandra GD" w:cs="Times New Roman"/>
        </w:rPr>
        <w:t>Dans cette session</w:t>
      </w:r>
      <w:r>
        <w:rPr>
          <w:rFonts w:ascii="Maiandra GD" w:eastAsia="Times New Roman" w:hAnsi="Maiandra GD" w:cs="Times New Roman"/>
        </w:rPr>
        <w:t xml:space="preserve"> a donné lieu </w:t>
      </w:r>
      <w:r w:rsidRPr="009C79A1">
        <w:rPr>
          <w:rFonts w:ascii="Maiandra GD" w:eastAsia="Times New Roman" w:hAnsi="Maiandra GD" w:cs="Times New Roman"/>
        </w:rPr>
        <w:t>à t</w:t>
      </w:r>
      <w:r>
        <w:rPr>
          <w:rFonts w:ascii="Maiandra GD" w:eastAsia="Times New Roman" w:hAnsi="Maiandra GD" w:cs="Times New Roman"/>
        </w:rPr>
        <w:t xml:space="preserve">rois communications. Il s’agit des banques </w:t>
      </w:r>
      <w:r w:rsidRPr="009C79A1">
        <w:rPr>
          <w:rFonts w:ascii="Maiandra GD" w:eastAsia="Times New Roman" w:hAnsi="Maiandra GD" w:cs="Times New Roman"/>
        </w:rPr>
        <w:t>BGD, UGB, et</w:t>
      </w:r>
      <w:r>
        <w:rPr>
          <w:rFonts w:ascii="Maiandra GD" w:eastAsia="Times New Roman" w:hAnsi="Maiandra GD" w:cs="Times New Roman"/>
        </w:rPr>
        <w:t xml:space="preserve"> </w:t>
      </w:r>
      <w:r w:rsidRPr="009C79A1">
        <w:rPr>
          <w:rFonts w:ascii="Maiandra GD" w:eastAsia="Times New Roman" w:hAnsi="Maiandra GD" w:cs="Times New Roman"/>
        </w:rPr>
        <w:t>ECOBANK.</w:t>
      </w:r>
    </w:p>
    <w:p w:rsidR="009C79A1" w:rsidRPr="009C79A1" w:rsidRDefault="009C79A1" w:rsidP="009C79A1">
      <w:pPr>
        <w:outlineLvl w:val="1"/>
        <w:rPr>
          <w:rFonts w:ascii="Maiandra GD" w:hAnsi="Maiandra GD" w:cs="Times New Roman"/>
          <w:b/>
          <w:sz w:val="20"/>
          <w:szCs w:val="20"/>
        </w:rPr>
      </w:pPr>
      <w:bookmarkStart w:id="1" w:name="_Toc378680389"/>
    </w:p>
    <w:p w:rsidR="009C79A1" w:rsidRPr="009C79A1" w:rsidRDefault="009C79A1" w:rsidP="009C79A1">
      <w:pPr>
        <w:outlineLvl w:val="1"/>
        <w:rPr>
          <w:rFonts w:ascii="Maiandra GD" w:hAnsi="Maiandra GD" w:cs="Times New Roman"/>
          <w:b/>
        </w:rPr>
      </w:pPr>
      <w:r w:rsidRPr="009C79A1">
        <w:rPr>
          <w:rFonts w:ascii="Maiandra GD" w:hAnsi="Maiandra GD" w:cs="Times New Roman"/>
          <w:b/>
        </w:rPr>
        <w:t>A/ Communication de la BGD :</w:t>
      </w:r>
      <w:bookmarkEnd w:id="1"/>
    </w:p>
    <w:p w:rsidR="009C79A1" w:rsidRPr="009C79A1" w:rsidRDefault="009C79A1" w:rsidP="009C79A1">
      <w:pPr>
        <w:rPr>
          <w:rFonts w:ascii="Maiandra GD" w:hAnsi="Maiandra GD" w:cs="Times New Roman"/>
          <w:b/>
        </w:rPr>
      </w:pPr>
      <w:r w:rsidRPr="009C79A1">
        <w:rPr>
          <w:rFonts w:ascii="Maiandra GD" w:hAnsi="Maiandra GD" w:cs="Times New Roman"/>
          <w:b/>
        </w:rPr>
        <w:t xml:space="preserve">Exposant : Monsieur OWONO MBA, Directeur Général </w:t>
      </w:r>
    </w:p>
    <w:p w:rsidR="009C79A1" w:rsidRPr="009C79A1" w:rsidRDefault="009C79A1" w:rsidP="009C79A1">
      <w:pPr>
        <w:rPr>
          <w:rFonts w:ascii="Maiandra GD" w:hAnsi="Maiandra GD" w:cs="Times New Roman"/>
        </w:rPr>
      </w:pPr>
      <w:r w:rsidRPr="009C79A1">
        <w:rPr>
          <w:rFonts w:ascii="Maiandra GD" w:hAnsi="Maiandra GD" w:cs="Times New Roman"/>
        </w:rPr>
        <w:t>Après une brève présentation de la structure et des produits de la BGD. L'exposant pour respecter  le temps qui lui a été assigné s'est appesanti sur les difficultés et les recommandations suivantes:</w:t>
      </w:r>
    </w:p>
    <w:p w:rsidR="009C79A1" w:rsidRPr="009C79A1" w:rsidRDefault="009C79A1" w:rsidP="009C79A1">
      <w:pPr>
        <w:jc w:val="both"/>
        <w:rPr>
          <w:rFonts w:ascii="Maiandra GD" w:hAnsi="Maiandra GD" w:cs="Times New Roman"/>
        </w:rPr>
      </w:pPr>
      <w:r w:rsidRPr="009C79A1">
        <w:rPr>
          <w:rFonts w:ascii="Maiandra GD" w:hAnsi="Maiandra GD" w:cs="Times New Roman"/>
        </w:rPr>
        <w:t>Difficultés liées aux financements des PME :</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Moyens financiers mis à la disposition des institutions insuffisants</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Absence de notoriété;</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Contrôle insuffisant des institutions en charge de l’accompagnement des PME;</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Encadrement des promoteurs insuffisants ;</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 xml:space="preserve">Fiabilité des informations </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Qualité du management</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Confusion sur le patrimoine</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Non-respect des engagements pris</w:t>
      </w:r>
    </w:p>
    <w:p w:rsidR="009C79A1" w:rsidRPr="009C79A1" w:rsidRDefault="009C79A1" w:rsidP="009C79A1">
      <w:pPr>
        <w:ind w:left="360"/>
        <w:jc w:val="both"/>
        <w:rPr>
          <w:rFonts w:ascii="Maiandra GD" w:hAnsi="Maiandra GD" w:cs="Times New Roman"/>
        </w:rPr>
      </w:pPr>
      <w:r w:rsidRPr="009C79A1">
        <w:rPr>
          <w:rFonts w:ascii="Maiandra GD" w:hAnsi="Maiandra GD" w:cs="Times New Roman"/>
          <w:b/>
          <w:u w:val="single"/>
        </w:rPr>
        <w:t>Recommandations</w:t>
      </w:r>
      <w:r w:rsidRPr="009C79A1">
        <w:rPr>
          <w:rFonts w:ascii="Maiandra GD" w:hAnsi="Maiandra GD" w:cs="Times New Roman"/>
        </w:rPr>
        <w:t> :</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Améliorer la qualité des dossiers avec l’appui de PROMOGABON et de la Chambre de Commerce;</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Renforcer les capacités de gestion et de management avec l’appui de la Chambre de Commerce;</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Développer et encourager la mise en place de coopératives, en particulier pour les PME du secteur agricole;</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Développer et renforcer la culture de l’effort et de la tenue des engagements pris.</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Améliorer les délais de traitement des dossiers;</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Élargir la gamme des prestations (moyens de paiement);</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Renforcer et optimiser le volet conseil et assistance;</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Signer un partenariat avec la Chambre de Commerce pour optimiser l’étude et le traitement des dossiers de demande de crédits;</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Mettre en de place de nouveaux produits adaptés aux besoins spécifiques de toutes les catégories de PME (TPE, Artisans…)</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Améliorer l'accompagnement en amont par:</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 xml:space="preserve">un renforcement des capacités d'intervention de PROMOGABON </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un renforcement et une optimisation des capacités des autres structures pouvant ou devant intervenir en amont (Chambre de Commerce)</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Renforcer et augmenter les ressources financières de la BGD;</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t>Mettre en place des mesures incitatives pour la création et le fonctionnement des coopératives;</w:t>
      </w:r>
    </w:p>
    <w:p w:rsidR="009C79A1" w:rsidRPr="009C79A1" w:rsidRDefault="009C79A1" w:rsidP="009C79A1">
      <w:pPr>
        <w:pStyle w:val="Paragraphedeliste"/>
        <w:numPr>
          <w:ilvl w:val="0"/>
          <w:numId w:val="24"/>
        </w:numPr>
        <w:jc w:val="both"/>
        <w:rPr>
          <w:rFonts w:ascii="Maiandra GD" w:hAnsi="Maiandra GD" w:cs="Times New Roman"/>
        </w:rPr>
      </w:pPr>
      <w:r w:rsidRPr="009C79A1">
        <w:rPr>
          <w:rFonts w:ascii="Maiandra GD" w:hAnsi="Maiandra GD" w:cs="Times New Roman"/>
          <w:bCs/>
        </w:rPr>
        <w:lastRenderedPageBreak/>
        <w:t xml:space="preserve">Mettre en place un fonds de capital-risque. </w:t>
      </w:r>
    </w:p>
    <w:p w:rsidR="008B13B6" w:rsidRDefault="008B13B6" w:rsidP="009C79A1">
      <w:pPr>
        <w:pStyle w:val="Paragraphedeliste"/>
        <w:jc w:val="both"/>
        <w:outlineLvl w:val="1"/>
        <w:rPr>
          <w:rFonts w:ascii="Maiandra GD" w:hAnsi="Maiandra GD" w:cs="Times New Roman"/>
          <w:b/>
        </w:rPr>
      </w:pPr>
      <w:bookmarkStart w:id="2" w:name="_Toc378680390"/>
    </w:p>
    <w:p w:rsidR="009C79A1" w:rsidRPr="009C79A1" w:rsidRDefault="009C79A1" w:rsidP="009C79A1">
      <w:pPr>
        <w:pStyle w:val="Paragraphedeliste"/>
        <w:jc w:val="both"/>
        <w:outlineLvl w:val="1"/>
        <w:rPr>
          <w:rFonts w:ascii="Maiandra GD" w:hAnsi="Maiandra GD" w:cs="Times New Roman"/>
          <w:b/>
        </w:rPr>
      </w:pPr>
      <w:r w:rsidRPr="009C79A1">
        <w:rPr>
          <w:rFonts w:ascii="Maiandra GD" w:hAnsi="Maiandra GD" w:cs="Times New Roman"/>
          <w:b/>
        </w:rPr>
        <w:t>B/ Communication UGB :</w:t>
      </w:r>
      <w:bookmarkEnd w:id="2"/>
    </w:p>
    <w:p w:rsidR="009C79A1" w:rsidRPr="009C79A1" w:rsidRDefault="009C79A1" w:rsidP="009C79A1">
      <w:pPr>
        <w:jc w:val="both"/>
        <w:rPr>
          <w:rFonts w:ascii="Maiandra GD" w:hAnsi="Maiandra GD" w:cs="Times New Roman"/>
        </w:rPr>
      </w:pPr>
      <w:r w:rsidRPr="009C79A1">
        <w:rPr>
          <w:rFonts w:ascii="Maiandra GD" w:hAnsi="Maiandra GD" w:cs="Times New Roman"/>
        </w:rPr>
        <w:t>Exposant : Monsieur le Directeur Général Adjoint</w:t>
      </w:r>
    </w:p>
    <w:p w:rsidR="009C79A1" w:rsidRPr="009C79A1" w:rsidRDefault="009C79A1" w:rsidP="009C79A1">
      <w:pPr>
        <w:jc w:val="both"/>
        <w:rPr>
          <w:rFonts w:ascii="Maiandra GD" w:hAnsi="Maiandra GD" w:cs="Times New Roman"/>
        </w:rPr>
      </w:pPr>
      <w:r w:rsidRPr="009C79A1">
        <w:rPr>
          <w:rFonts w:ascii="Maiandra GD" w:hAnsi="Maiandra GD" w:cs="Times New Roman"/>
        </w:rPr>
        <w:t>L'exposant après avoir longuement présenté les types de produits que l'UGB propose aux différent</w:t>
      </w:r>
      <w:r w:rsidR="008B13B6">
        <w:rPr>
          <w:rFonts w:ascii="Maiandra GD" w:hAnsi="Maiandra GD" w:cs="Times New Roman"/>
        </w:rPr>
        <w:t>e</w:t>
      </w:r>
      <w:r w:rsidRPr="009C79A1">
        <w:rPr>
          <w:rFonts w:ascii="Maiandra GD" w:hAnsi="Maiandra GD" w:cs="Times New Roman"/>
        </w:rPr>
        <w:t>s PME</w:t>
      </w:r>
      <w:r w:rsidR="008B13B6">
        <w:rPr>
          <w:rFonts w:ascii="Maiandra GD" w:hAnsi="Maiandra GD" w:cs="Times New Roman"/>
        </w:rPr>
        <w:t xml:space="preserve"> </w:t>
      </w:r>
      <w:r w:rsidRPr="009C79A1">
        <w:rPr>
          <w:rFonts w:ascii="Maiandra GD" w:hAnsi="Maiandra GD" w:cs="Times New Roman"/>
        </w:rPr>
        <w:t xml:space="preserve"> a évoqué les difficultés et les recommandations suivantes:</w:t>
      </w:r>
    </w:p>
    <w:p w:rsidR="009C79A1" w:rsidRPr="009C79A1" w:rsidRDefault="009C79A1" w:rsidP="009C79A1">
      <w:pPr>
        <w:jc w:val="both"/>
        <w:rPr>
          <w:rFonts w:ascii="Maiandra GD" w:hAnsi="Maiandra GD" w:cs="Times New Roman"/>
        </w:rPr>
      </w:pPr>
      <w:r w:rsidRPr="009C79A1">
        <w:rPr>
          <w:rFonts w:ascii="Maiandra GD" w:hAnsi="Maiandra GD" w:cs="Times New Roman"/>
        </w:rPr>
        <w:t>Difficultés de financement des PME :</w:t>
      </w:r>
    </w:p>
    <w:p w:rsidR="009C79A1" w:rsidRPr="009C79A1" w:rsidRDefault="009C79A1" w:rsidP="009C79A1">
      <w:pPr>
        <w:pStyle w:val="Paragraphedeliste"/>
        <w:numPr>
          <w:ilvl w:val="0"/>
          <w:numId w:val="25"/>
        </w:numPr>
        <w:jc w:val="both"/>
        <w:rPr>
          <w:rFonts w:ascii="Maiandra GD" w:hAnsi="Maiandra GD" w:cs="Times New Roman"/>
        </w:rPr>
      </w:pPr>
      <w:r w:rsidRPr="009C79A1">
        <w:rPr>
          <w:rFonts w:ascii="Maiandra GD" w:hAnsi="Maiandra GD" w:cs="Times New Roman"/>
        </w:rPr>
        <w:t>L</w:t>
      </w:r>
      <w:r w:rsidR="008B13B6">
        <w:rPr>
          <w:rFonts w:ascii="Maiandra GD" w:hAnsi="Maiandra GD" w:cs="Times New Roman"/>
        </w:rPr>
        <w:t xml:space="preserve">’absence de </w:t>
      </w:r>
      <w:r w:rsidRPr="009C79A1">
        <w:rPr>
          <w:rFonts w:ascii="Maiandra GD" w:hAnsi="Maiandra GD" w:cs="Times New Roman"/>
        </w:rPr>
        <w:t>Fiabilité des informations produites</w:t>
      </w:r>
      <w:r w:rsidR="008B13B6">
        <w:rPr>
          <w:rFonts w:ascii="Maiandra GD" w:hAnsi="Maiandra GD" w:cs="Times New Roman"/>
        </w:rPr>
        <w:t> ;</w:t>
      </w:r>
    </w:p>
    <w:p w:rsidR="009C79A1" w:rsidRPr="009C79A1" w:rsidRDefault="009C79A1" w:rsidP="009C79A1">
      <w:pPr>
        <w:pStyle w:val="Paragraphedeliste"/>
        <w:numPr>
          <w:ilvl w:val="0"/>
          <w:numId w:val="25"/>
        </w:numPr>
        <w:jc w:val="both"/>
        <w:rPr>
          <w:rFonts w:ascii="Maiandra GD" w:hAnsi="Maiandra GD" w:cs="Times New Roman"/>
        </w:rPr>
      </w:pPr>
      <w:r w:rsidRPr="009C79A1">
        <w:rPr>
          <w:rFonts w:ascii="Maiandra GD" w:hAnsi="Maiandra GD" w:cs="Times New Roman"/>
        </w:rPr>
        <w:t>Le</w:t>
      </w:r>
      <w:r w:rsidR="008B13B6">
        <w:rPr>
          <w:rFonts w:ascii="Maiandra GD" w:hAnsi="Maiandra GD" w:cs="Times New Roman"/>
        </w:rPr>
        <w:t xml:space="preserve"> problème de m</w:t>
      </w:r>
      <w:r w:rsidRPr="009C79A1">
        <w:rPr>
          <w:rFonts w:ascii="Maiandra GD" w:hAnsi="Maiandra GD" w:cs="Times New Roman"/>
        </w:rPr>
        <w:t xml:space="preserve">anagement et </w:t>
      </w:r>
      <w:r w:rsidR="008B13B6">
        <w:rPr>
          <w:rFonts w:ascii="Maiandra GD" w:hAnsi="Maiandra GD" w:cs="Times New Roman"/>
        </w:rPr>
        <w:t>d</w:t>
      </w:r>
      <w:r w:rsidRPr="009C79A1">
        <w:rPr>
          <w:rFonts w:ascii="Maiandra GD" w:hAnsi="Maiandra GD" w:cs="Times New Roman"/>
        </w:rPr>
        <w:t>'organisation</w:t>
      </w:r>
      <w:r w:rsidR="008B13B6">
        <w:rPr>
          <w:rFonts w:ascii="Maiandra GD" w:hAnsi="Maiandra GD" w:cs="Times New Roman"/>
        </w:rPr>
        <w:t> ;</w:t>
      </w:r>
    </w:p>
    <w:p w:rsidR="009C79A1" w:rsidRPr="009C79A1" w:rsidRDefault="009C79A1" w:rsidP="009C79A1">
      <w:pPr>
        <w:pStyle w:val="Paragraphedeliste"/>
        <w:numPr>
          <w:ilvl w:val="0"/>
          <w:numId w:val="25"/>
        </w:numPr>
        <w:jc w:val="both"/>
        <w:rPr>
          <w:rFonts w:ascii="Maiandra GD" w:hAnsi="Maiandra GD" w:cs="Times New Roman"/>
        </w:rPr>
      </w:pPr>
      <w:r w:rsidRPr="009C79A1">
        <w:rPr>
          <w:rFonts w:ascii="Maiandra GD" w:hAnsi="Maiandra GD" w:cs="Times New Roman"/>
        </w:rPr>
        <w:t>L'Environnement</w:t>
      </w:r>
      <w:r w:rsidR="008B13B6">
        <w:rPr>
          <w:rFonts w:ascii="Maiandra GD" w:hAnsi="Maiandra GD" w:cs="Times New Roman"/>
        </w:rPr>
        <w:t xml:space="preserve">, le </w:t>
      </w:r>
      <w:r w:rsidRPr="009C79A1">
        <w:rPr>
          <w:rFonts w:ascii="Maiandra GD" w:hAnsi="Maiandra GD" w:cs="Times New Roman"/>
        </w:rPr>
        <w:t>cadre</w:t>
      </w:r>
      <w:r w:rsidR="008B13B6">
        <w:rPr>
          <w:rFonts w:ascii="Maiandra GD" w:hAnsi="Maiandra GD" w:cs="Times New Roman"/>
        </w:rPr>
        <w:t xml:space="preserve"> juridique et </w:t>
      </w:r>
      <w:r w:rsidRPr="009C79A1">
        <w:rPr>
          <w:rFonts w:ascii="Maiandra GD" w:hAnsi="Maiandra GD" w:cs="Times New Roman"/>
        </w:rPr>
        <w:t>réglementaire</w:t>
      </w:r>
      <w:r w:rsidR="008B13B6">
        <w:rPr>
          <w:rFonts w:ascii="Maiandra GD" w:hAnsi="Maiandra GD" w:cs="Times New Roman"/>
        </w:rPr>
        <w:t xml:space="preserve"> inadaptés.</w:t>
      </w:r>
    </w:p>
    <w:p w:rsidR="009C79A1" w:rsidRPr="009C79A1" w:rsidRDefault="009C79A1" w:rsidP="009C79A1">
      <w:pPr>
        <w:jc w:val="both"/>
        <w:rPr>
          <w:rFonts w:ascii="Maiandra GD" w:hAnsi="Maiandra GD" w:cs="Times New Roman"/>
        </w:rPr>
      </w:pPr>
      <w:r w:rsidRPr="009C79A1">
        <w:rPr>
          <w:rFonts w:ascii="Maiandra GD" w:hAnsi="Maiandra GD" w:cs="Times New Roman"/>
        </w:rPr>
        <w:t xml:space="preserve"> Recommandations:</w:t>
      </w:r>
    </w:p>
    <w:p w:rsidR="009C79A1" w:rsidRPr="009C79A1" w:rsidRDefault="009C79A1" w:rsidP="009C79A1">
      <w:pPr>
        <w:pStyle w:val="Paragraphedeliste"/>
        <w:numPr>
          <w:ilvl w:val="0"/>
          <w:numId w:val="26"/>
        </w:numPr>
        <w:jc w:val="both"/>
        <w:rPr>
          <w:rFonts w:ascii="Maiandra GD" w:hAnsi="Maiandra GD" w:cs="Times New Roman"/>
        </w:rPr>
      </w:pPr>
      <w:r w:rsidRPr="009C79A1">
        <w:rPr>
          <w:rFonts w:ascii="Maiandra GD" w:hAnsi="Maiandra GD" w:cs="Times New Roman"/>
        </w:rPr>
        <w:t>Encadrement des entrepreneurs (formation, assistance technique et comptable) à travers une structure ;</w:t>
      </w:r>
    </w:p>
    <w:p w:rsidR="009C79A1" w:rsidRPr="009C79A1" w:rsidRDefault="009C79A1" w:rsidP="009C79A1">
      <w:pPr>
        <w:pStyle w:val="Paragraphedeliste"/>
        <w:numPr>
          <w:ilvl w:val="0"/>
          <w:numId w:val="26"/>
        </w:numPr>
        <w:jc w:val="both"/>
        <w:rPr>
          <w:rFonts w:ascii="Maiandra GD" w:hAnsi="Maiandra GD" w:cs="Times New Roman"/>
        </w:rPr>
      </w:pPr>
      <w:r w:rsidRPr="009C79A1">
        <w:rPr>
          <w:rFonts w:ascii="Maiandra GD" w:hAnsi="Maiandra GD" w:cs="Times New Roman"/>
        </w:rPr>
        <w:t>Apport en fonds propres par d’autres leviers de financement (capital risque ou fonds d’aide).</w:t>
      </w:r>
    </w:p>
    <w:p w:rsidR="009C79A1" w:rsidRPr="009C79A1" w:rsidRDefault="009C79A1" w:rsidP="009C79A1">
      <w:pPr>
        <w:pStyle w:val="Paragraphedeliste"/>
        <w:numPr>
          <w:ilvl w:val="0"/>
          <w:numId w:val="26"/>
        </w:numPr>
        <w:jc w:val="both"/>
        <w:rPr>
          <w:rFonts w:ascii="Maiandra GD" w:hAnsi="Maiandra GD" w:cs="Times New Roman"/>
        </w:rPr>
      </w:pPr>
      <w:r w:rsidRPr="009C79A1">
        <w:rPr>
          <w:rFonts w:ascii="Maiandra GD" w:hAnsi="Maiandra GD" w:cs="Times New Roman"/>
        </w:rPr>
        <w:t>Mise en place d’un fonds de garantie fiable.</w:t>
      </w:r>
    </w:p>
    <w:p w:rsidR="009C79A1" w:rsidRPr="008B13B6" w:rsidRDefault="009C79A1" w:rsidP="009C79A1">
      <w:pPr>
        <w:pStyle w:val="Paragraphedeliste"/>
        <w:numPr>
          <w:ilvl w:val="0"/>
          <w:numId w:val="26"/>
        </w:numPr>
        <w:jc w:val="both"/>
        <w:rPr>
          <w:rFonts w:ascii="Maiandra GD" w:hAnsi="Maiandra GD" w:cs="Times New Roman"/>
        </w:rPr>
      </w:pPr>
      <w:r w:rsidRPr="009C79A1">
        <w:rPr>
          <w:rFonts w:ascii="Maiandra GD" w:hAnsi="Maiandra GD" w:cs="Times New Roman"/>
        </w:rPr>
        <w:t>Diversification des PME dans d’autres secteurs par des conditions incitatives</w:t>
      </w:r>
      <w:r w:rsidRPr="00CD1A0E">
        <w:rPr>
          <w:rFonts w:ascii="Times New Roman" w:hAnsi="Times New Roman" w:cs="Times New Roman"/>
        </w:rPr>
        <w:t xml:space="preserve"> (subventions, </w:t>
      </w:r>
      <w:r w:rsidRPr="008B13B6">
        <w:rPr>
          <w:rFonts w:ascii="Maiandra GD" w:hAnsi="Maiandra GD" w:cs="Times New Roman"/>
        </w:rPr>
        <w:t>aides, avantages fiscaux, etc.).</w:t>
      </w:r>
    </w:p>
    <w:p w:rsidR="009C79A1" w:rsidRPr="008B13B6" w:rsidRDefault="009C79A1" w:rsidP="009C79A1">
      <w:pPr>
        <w:pStyle w:val="Paragraphedeliste"/>
        <w:numPr>
          <w:ilvl w:val="0"/>
          <w:numId w:val="26"/>
        </w:numPr>
        <w:jc w:val="both"/>
        <w:rPr>
          <w:rFonts w:ascii="Maiandra GD" w:hAnsi="Maiandra GD" w:cs="Times New Roman"/>
        </w:rPr>
      </w:pPr>
      <w:r w:rsidRPr="008B13B6">
        <w:rPr>
          <w:rFonts w:ascii="Maiandra GD" w:hAnsi="Maiandra GD" w:cs="Times New Roman"/>
        </w:rPr>
        <w:t>Amélioration du cadre juridique pour la protection des banques (actions juridiques, mise en jeu des garanties personnelles et hypothécaires)</w:t>
      </w:r>
      <w:r w:rsidR="008B13B6">
        <w:rPr>
          <w:rFonts w:ascii="Maiandra GD" w:hAnsi="Maiandra GD" w:cs="Times New Roman"/>
        </w:rPr>
        <w:t>.</w:t>
      </w:r>
    </w:p>
    <w:p w:rsidR="009C79A1" w:rsidRPr="008B13B6" w:rsidRDefault="009C79A1" w:rsidP="008B13B6">
      <w:pPr>
        <w:pStyle w:val="Titre2"/>
        <w:ind w:left="360"/>
        <w:rPr>
          <w:rFonts w:ascii="Maiandra GD" w:hAnsi="Maiandra GD"/>
          <w:color w:val="auto"/>
          <w:sz w:val="24"/>
          <w:szCs w:val="24"/>
        </w:rPr>
      </w:pPr>
      <w:bookmarkStart w:id="3" w:name="_Toc378680391"/>
      <w:r w:rsidRPr="008B13B6">
        <w:rPr>
          <w:rFonts w:ascii="Maiandra GD" w:hAnsi="Maiandra GD"/>
          <w:color w:val="auto"/>
          <w:sz w:val="24"/>
          <w:szCs w:val="24"/>
        </w:rPr>
        <w:t>C/ Communication ECOBANK :</w:t>
      </w:r>
      <w:bookmarkEnd w:id="3"/>
    </w:p>
    <w:p w:rsidR="009C79A1" w:rsidRPr="008B13B6" w:rsidRDefault="009C79A1" w:rsidP="009C79A1">
      <w:pPr>
        <w:jc w:val="both"/>
        <w:rPr>
          <w:rFonts w:ascii="Maiandra GD" w:hAnsi="Maiandra GD" w:cs="Times New Roman"/>
          <w:b/>
          <w:u w:val="single"/>
        </w:rPr>
      </w:pPr>
      <w:r w:rsidRPr="008B13B6">
        <w:rPr>
          <w:rFonts w:ascii="Maiandra GD" w:hAnsi="Maiandra GD" w:cs="Times New Roman"/>
        </w:rPr>
        <w:t>Le représentant d'ECOBANK  a évoqué comme difficultés au financement :</w:t>
      </w:r>
    </w:p>
    <w:p w:rsidR="009C79A1" w:rsidRPr="008B13B6" w:rsidRDefault="009C79A1" w:rsidP="009C79A1">
      <w:pPr>
        <w:pStyle w:val="Paragraphedeliste"/>
        <w:numPr>
          <w:ilvl w:val="0"/>
          <w:numId w:val="27"/>
        </w:numPr>
        <w:jc w:val="both"/>
        <w:rPr>
          <w:rFonts w:ascii="Maiandra GD" w:hAnsi="Maiandra GD" w:cs="Times New Roman"/>
        </w:rPr>
      </w:pPr>
      <w:r w:rsidRPr="008B13B6">
        <w:rPr>
          <w:rFonts w:ascii="Maiandra GD" w:hAnsi="Maiandra GD" w:cs="Times New Roman"/>
        </w:rPr>
        <w:t>Absence de personnalité morale</w:t>
      </w:r>
    </w:p>
    <w:p w:rsidR="009C79A1" w:rsidRPr="008B13B6" w:rsidRDefault="009C79A1" w:rsidP="009C79A1">
      <w:pPr>
        <w:pStyle w:val="Paragraphedeliste"/>
        <w:numPr>
          <w:ilvl w:val="0"/>
          <w:numId w:val="27"/>
        </w:numPr>
        <w:jc w:val="both"/>
        <w:rPr>
          <w:rFonts w:ascii="Maiandra GD" w:hAnsi="Maiandra GD" w:cs="Times New Roman"/>
        </w:rPr>
      </w:pPr>
      <w:r w:rsidRPr="008B13B6">
        <w:rPr>
          <w:rFonts w:ascii="Maiandra GD" w:hAnsi="Maiandra GD" w:cs="Times New Roman"/>
        </w:rPr>
        <w:t>Inexpérience du promoteur</w:t>
      </w:r>
    </w:p>
    <w:p w:rsidR="009C79A1" w:rsidRPr="008B13B6" w:rsidRDefault="009C79A1" w:rsidP="009C79A1">
      <w:pPr>
        <w:pStyle w:val="Paragraphedeliste"/>
        <w:numPr>
          <w:ilvl w:val="0"/>
          <w:numId w:val="27"/>
        </w:numPr>
        <w:jc w:val="both"/>
        <w:rPr>
          <w:rFonts w:ascii="Maiandra GD" w:hAnsi="Maiandra GD" w:cs="Times New Roman"/>
        </w:rPr>
      </w:pPr>
      <w:r w:rsidRPr="008B13B6">
        <w:rPr>
          <w:rFonts w:ascii="Maiandra GD" w:hAnsi="Maiandra GD" w:cs="Times New Roman"/>
        </w:rPr>
        <w:t>Sous-capitalisation chronique</w:t>
      </w:r>
    </w:p>
    <w:p w:rsidR="009C79A1" w:rsidRPr="008B13B6" w:rsidRDefault="009C79A1" w:rsidP="009C79A1">
      <w:pPr>
        <w:pStyle w:val="Paragraphedeliste"/>
        <w:numPr>
          <w:ilvl w:val="0"/>
          <w:numId w:val="27"/>
        </w:numPr>
        <w:jc w:val="both"/>
        <w:rPr>
          <w:rFonts w:ascii="Maiandra GD" w:hAnsi="Maiandra GD" w:cs="Times New Roman"/>
        </w:rPr>
      </w:pPr>
      <w:r w:rsidRPr="008B13B6">
        <w:rPr>
          <w:rFonts w:ascii="Maiandra GD" w:hAnsi="Maiandra GD" w:cs="Times New Roman"/>
        </w:rPr>
        <w:t>Absence d'états financiers ou états financier peu fiables</w:t>
      </w:r>
    </w:p>
    <w:p w:rsidR="009C79A1" w:rsidRPr="008B13B6" w:rsidRDefault="009C79A1" w:rsidP="009C79A1">
      <w:pPr>
        <w:pStyle w:val="Paragraphedeliste"/>
        <w:numPr>
          <w:ilvl w:val="0"/>
          <w:numId w:val="27"/>
        </w:numPr>
        <w:jc w:val="both"/>
        <w:rPr>
          <w:rFonts w:ascii="Maiandra GD" w:hAnsi="Maiandra GD" w:cs="Times New Roman"/>
        </w:rPr>
      </w:pPr>
      <w:r w:rsidRPr="008B13B6">
        <w:rPr>
          <w:rFonts w:ascii="Maiandra GD" w:hAnsi="Maiandra GD" w:cs="Times New Roman"/>
        </w:rPr>
        <w:t>Absence de prévisions d'activité</w:t>
      </w:r>
    </w:p>
    <w:p w:rsidR="009C79A1" w:rsidRPr="008B13B6" w:rsidRDefault="009C79A1" w:rsidP="009C79A1">
      <w:pPr>
        <w:pStyle w:val="Paragraphedeliste"/>
        <w:numPr>
          <w:ilvl w:val="0"/>
          <w:numId w:val="27"/>
        </w:numPr>
        <w:jc w:val="both"/>
        <w:rPr>
          <w:rFonts w:ascii="Maiandra GD" w:hAnsi="Maiandra GD" w:cs="Times New Roman"/>
        </w:rPr>
      </w:pPr>
      <w:r w:rsidRPr="008B13B6">
        <w:rPr>
          <w:rFonts w:ascii="Maiandra GD" w:hAnsi="Maiandra GD" w:cs="Times New Roman"/>
        </w:rPr>
        <w:t>Refus des promoteurs de donner garanties</w:t>
      </w:r>
    </w:p>
    <w:p w:rsidR="009C79A1" w:rsidRPr="008B13B6" w:rsidRDefault="009C79A1" w:rsidP="009C79A1">
      <w:pPr>
        <w:pStyle w:val="Paragraphedeliste"/>
        <w:numPr>
          <w:ilvl w:val="0"/>
          <w:numId w:val="27"/>
        </w:numPr>
        <w:jc w:val="both"/>
        <w:rPr>
          <w:rFonts w:ascii="Maiandra GD" w:hAnsi="Maiandra GD" w:cs="Times New Roman"/>
        </w:rPr>
      </w:pPr>
      <w:r w:rsidRPr="008B13B6">
        <w:rPr>
          <w:rFonts w:ascii="Maiandra GD" w:hAnsi="Maiandra GD" w:cs="Times New Roman"/>
        </w:rPr>
        <w:t>Délais de règlement</w:t>
      </w:r>
      <w:r w:rsidR="008B13B6">
        <w:rPr>
          <w:rFonts w:ascii="Maiandra GD" w:hAnsi="Maiandra GD" w:cs="Times New Roman"/>
        </w:rPr>
        <w:t xml:space="preserve"> </w:t>
      </w:r>
      <w:r w:rsidRPr="008B13B6">
        <w:rPr>
          <w:rFonts w:ascii="Maiandra GD" w:hAnsi="Maiandra GD" w:cs="Times New Roman"/>
        </w:rPr>
        <w:t>long</w:t>
      </w:r>
      <w:r w:rsidR="008B13B6">
        <w:rPr>
          <w:rFonts w:ascii="Maiandra GD" w:hAnsi="Maiandra GD" w:cs="Times New Roman"/>
        </w:rPr>
        <w:t>s</w:t>
      </w:r>
      <w:r w:rsidRPr="008B13B6">
        <w:rPr>
          <w:rFonts w:ascii="Maiandra GD" w:hAnsi="Maiandra GD" w:cs="Times New Roman"/>
        </w:rPr>
        <w:t xml:space="preserve"> pour les opérateurs fournisseurs de l'Etat </w:t>
      </w:r>
    </w:p>
    <w:p w:rsidR="009C79A1" w:rsidRPr="00FD6CCF" w:rsidRDefault="009C79A1" w:rsidP="009C79A1">
      <w:pPr>
        <w:jc w:val="both"/>
        <w:rPr>
          <w:rFonts w:ascii="Maiandra GD" w:hAnsi="Maiandra GD" w:cs="Times New Roman"/>
          <w:b/>
        </w:rPr>
      </w:pPr>
      <w:r w:rsidRPr="00FD6CCF">
        <w:rPr>
          <w:rFonts w:ascii="Maiandra GD" w:hAnsi="Maiandra GD" w:cs="Times New Roman"/>
          <w:b/>
        </w:rPr>
        <w:t>Recommandations :</w:t>
      </w:r>
    </w:p>
    <w:p w:rsidR="009C79A1" w:rsidRPr="008B13B6" w:rsidRDefault="009C79A1" w:rsidP="009C79A1">
      <w:pPr>
        <w:pStyle w:val="Paragraphedeliste"/>
        <w:numPr>
          <w:ilvl w:val="0"/>
          <w:numId w:val="28"/>
        </w:numPr>
        <w:jc w:val="both"/>
        <w:rPr>
          <w:rFonts w:ascii="Maiandra GD" w:hAnsi="Maiandra GD" w:cs="Times New Roman"/>
        </w:rPr>
      </w:pPr>
      <w:r w:rsidRPr="008B13B6">
        <w:rPr>
          <w:rFonts w:ascii="Maiandra GD" w:hAnsi="Maiandra GD" w:cs="Times New Roman"/>
        </w:rPr>
        <w:t>Constitution légale de la PME</w:t>
      </w:r>
    </w:p>
    <w:p w:rsidR="009C79A1" w:rsidRPr="008B13B6" w:rsidRDefault="009C79A1" w:rsidP="009C79A1">
      <w:pPr>
        <w:pStyle w:val="Paragraphedeliste"/>
        <w:numPr>
          <w:ilvl w:val="0"/>
          <w:numId w:val="28"/>
        </w:numPr>
        <w:jc w:val="both"/>
        <w:rPr>
          <w:rFonts w:ascii="Maiandra GD" w:hAnsi="Maiandra GD" w:cs="Times New Roman"/>
        </w:rPr>
      </w:pPr>
      <w:r w:rsidRPr="008B13B6">
        <w:rPr>
          <w:rFonts w:ascii="Maiandra GD" w:hAnsi="Maiandra GD" w:cs="Times New Roman"/>
        </w:rPr>
        <w:t>Capitalisation adéquate</w:t>
      </w:r>
    </w:p>
    <w:p w:rsidR="009C79A1" w:rsidRPr="008B13B6" w:rsidRDefault="009C79A1" w:rsidP="009C79A1">
      <w:pPr>
        <w:pStyle w:val="Paragraphedeliste"/>
        <w:numPr>
          <w:ilvl w:val="0"/>
          <w:numId w:val="28"/>
        </w:numPr>
        <w:jc w:val="both"/>
        <w:rPr>
          <w:rFonts w:ascii="Maiandra GD" w:hAnsi="Maiandra GD" w:cs="Times New Roman"/>
        </w:rPr>
      </w:pPr>
      <w:r w:rsidRPr="008B13B6">
        <w:rPr>
          <w:rFonts w:ascii="Maiandra GD" w:hAnsi="Maiandra GD" w:cs="Times New Roman"/>
        </w:rPr>
        <w:t>Regroupement en GIE</w:t>
      </w:r>
    </w:p>
    <w:p w:rsidR="009C79A1" w:rsidRPr="008B13B6" w:rsidRDefault="009C79A1" w:rsidP="009C79A1">
      <w:pPr>
        <w:pStyle w:val="Paragraphedeliste"/>
        <w:numPr>
          <w:ilvl w:val="0"/>
          <w:numId w:val="28"/>
        </w:numPr>
        <w:jc w:val="both"/>
        <w:rPr>
          <w:rFonts w:ascii="Maiandra GD" w:hAnsi="Maiandra GD" w:cs="Times New Roman"/>
        </w:rPr>
      </w:pPr>
      <w:r w:rsidRPr="008B13B6">
        <w:rPr>
          <w:rFonts w:ascii="Maiandra GD" w:hAnsi="Maiandra GD" w:cs="Times New Roman"/>
        </w:rPr>
        <w:t>Se doter en assistance comptable, financière, juridique dès la création</w:t>
      </w:r>
    </w:p>
    <w:p w:rsidR="009C79A1" w:rsidRPr="008B13B6" w:rsidRDefault="009C79A1" w:rsidP="009C79A1">
      <w:pPr>
        <w:pStyle w:val="Paragraphedeliste"/>
        <w:numPr>
          <w:ilvl w:val="0"/>
          <w:numId w:val="28"/>
        </w:numPr>
        <w:jc w:val="both"/>
        <w:rPr>
          <w:rFonts w:ascii="Maiandra GD" w:hAnsi="Maiandra GD" w:cs="Times New Roman"/>
        </w:rPr>
      </w:pPr>
      <w:r w:rsidRPr="008B13B6">
        <w:rPr>
          <w:rFonts w:ascii="Maiandra GD" w:hAnsi="Maiandra GD" w:cs="Times New Roman"/>
        </w:rPr>
        <w:t>Démystifier l’apport en garantie et sécurité</w:t>
      </w:r>
    </w:p>
    <w:p w:rsidR="009C79A1" w:rsidRPr="008B13B6" w:rsidRDefault="009C79A1" w:rsidP="009C79A1">
      <w:pPr>
        <w:pStyle w:val="Paragraphedeliste"/>
        <w:numPr>
          <w:ilvl w:val="0"/>
          <w:numId w:val="28"/>
        </w:numPr>
        <w:jc w:val="both"/>
        <w:rPr>
          <w:rFonts w:ascii="Maiandra GD" w:hAnsi="Maiandra GD" w:cs="Times New Roman"/>
        </w:rPr>
      </w:pPr>
      <w:r w:rsidRPr="008B13B6">
        <w:rPr>
          <w:rFonts w:ascii="Maiandra GD" w:hAnsi="Maiandra GD" w:cs="Times New Roman"/>
        </w:rPr>
        <w:t>Diversification du portefeuille client surtout lorsque la PME travaille avec l’Etat</w:t>
      </w:r>
    </w:p>
    <w:p w:rsidR="009C79A1" w:rsidRPr="008B13B6" w:rsidRDefault="009C79A1" w:rsidP="009C79A1">
      <w:pPr>
        <w:jc w:val="both"/>
        <w:rPr>
          <w:rFonts w:ascii="Maiandra GD" w:hAnsi="Maiandra GD" w:cs="Times New Roman"/>
        </w:rPr>
      </w:pPr>
    </w:p>
    <w:p w:rsidR="00B55291" w:rsidRPr="00FD6CCF" w:rsidRDefault="00FD6CCF" w:rsidP="00B55291">
      <w:pPr>
        <w:spacing w:after="0" w:line="240" w:lineRule="auto"/>
        <w:jc w:val="center"/>
        <w:rPr>
          <w:rFonts w:ascii="Maiandra GD" w:hAnsi="Maiandra GD"/>
          <w:b/>
          <w:sz w:val="28"/>
          <w:szCs w:val="28"/>
        </w:rPr>
      </w:pPr>
      <w:r w:rsidRPr="00FD6CCF">
        <w:rPr>
          <w:rFonts w:ascii="Maiandra GD" w:hAnsi="Maiandra GD"/>
          <w:b/>
          <w:sz w:val="28"/>
          <w:szCs w:val="28"/>
        </w:rPr>
        <w:lastRenderedPageBreak/>
        <w:t xml:space="preserve">Session 4 </w:t>
      </w:r>
      <w:r w:rsidR="00B55291" w:rsidRPr="00FD6CCF">
        <w:rPr>
          <w:rFonts w:ascii="Maiandra GD" w:hAnsi="Maiandra GD"/>
          <w:b/>
          <w:sz w:val="28"/>
          <w:szCs w:val="28"/>
        </w:rPr>
        <w:t xml:space="preserve">: </w:t>
      </w:r>
      <w:r w:rsidRPr="00FD6CCF">
        <w:rPr>
          <w:rFonts w:ascii="Maiandra GD" w:hAnsi="Maiandra GD"/>
          <w:b/>
          <w:sz w:val="28"/>
          <w:szCs w:val="28"/>
        </w:rPr>
        <w:t>possibilit</w:t>
      </w:r>
      <w:r>
        <w:rPr>
          <w:rFonts w:ascii="Maiandra GD" w:hAnsi="Maiandra GD"/>
          <w:b/>
          <w:sz w:val="28"/>
          <w:szCs w:val="28"/>
        </w:rPr>
        <w:t>és</w:t>
      </w:r>
      <w:r w:rsidRPr="00FD6CCF">
        <w:rPr>
          <w:rFonts w:ascii="Maiandra GD" w:hAnsi="Maiandra GD"/>
          <w:b/>
          <w:sz w:val="28"/>
          <w:szCs w:val="28"/>
        </w:rPr>
        <w:t xml:space="preserve"> de financement des pme par les institutions</w:t>
      </w:r>
    </w:p>
    <w:p w:rsidR="00671966" w:rsidRPr="00FD6CCF" w:rsidRDefault="00FD6CCF" w:rsidP="00B55291">
      <w:pPr>
        <w:spacing w:after="0" w:line="240" w:lineRule="auto"/>
        <w:jc w:val="center"/>
        <w:rPr>
          <w:rFonts w:ascii="Maiandra GD" w:hAnsi="Maiandra GD"/>
          <w:b/>
          <w:sz w:val="28"/>
          <w:szCs w:val="28"/>
        </w:rPr>
      </w:pPr>
      <w:r w:rsidRPr="00FD6CCF">
        <w:rPr>
          <w:rFonts w:ascii="Maiandra GD" w:hAnsi="Maiandra GD"/>
          <w:b/>
          <w:sz w:val="28"/>
          <w:szCs w:val="28"/>
        </w:rPr>
        <w:t>financi</w:t>
      </w:r>
      <w:r>
        <w:rPr>
          <w:rFonts w:ascii="Maiandra GD" w:hAnsi="Maiandra GD"/>
          <w:b/>
          <w:sz w:val="28"/>
          <w:szCs w:val="28"/>
        </w:rPr>
        <w:t>è</w:t>
      </w:r>
      <w:r w:rsidRPr="00FD6CCF">
        <w:rPr>
          <w:rFonts w:ascii="Maiandra GD" w:hAnsi="Maiandra GD"/>
          <w:b/>
          <w:sz w:val="28"/>
          <w:szCs w:val="28"/>
        </w:rPr>
        <w:t>res internationales</w:t>
      </w:r>
    </w:p>
    <w:p w:rsidR="00B55291" w:rsidRPr="00FD6CCF" w:rsidRDefault="00B55291" w:rsidP="00B55291">
      <w:pPr>
        <w:spacing w:after="0" w:line="240" w:lineRule="auto"/>
        <w:jc w:val="center"/>
        <w:rPr>
          <w:rFonts w:ascii="Maiandra GD" w:hAnsi="Maiandra GD"/>
          <w:b/>
          <w:sz w:val="28"/>
          <w:szCs w:val="28"/>
        </w:rPr>
      </w:pPr>
    </w:p>
    <w:p w:rsidR="00FD6CCF" w:rsidRPr="00FD6CCF" w:rsidRDefault="00FD6CCF" w:rsidP="00FD6CCF">
      <w:pPr>
        <w:jc w:val="both"/>
        <w:rPr>
          <w:rFonts w:ascii="Maiandra GD" w:hAnsi="Maiandra GD"/>
        </w:rPr>
      </w:pPr>
      <w:r w:rsidRPr="00FD6CCF">
        <w:rPr>
          <w:rFonts w:ascii="Maiandra GD" w:hAnsi="Maiandra GD"/>
        </w:rPr>
        <w:t xml:space="preserve">Les travaux de cette session ont porté sur </w:t>
      </w:r>
      <w:r>
        <w:rPr>
          <w:rFonts w:ascii="Maiandra GD" w:hAnsi="Maiandra GD"/>
        </w:rPr>
        <w:t xml:space="preserve"> l</w:t>
      </w:r>
      <w:r w:rsidRPr="00FD6CCF">
        <w:rPr>
          <w:rFonts w:ascii="Maiandra GD" w:hAnsi="Maiandra GD"/>
        </w:rPr>
        <w:t>a création par l'Etat d'un instrument  financier dédié aux PME.</w:t>
      </w:r>
    </w:p>
    <w:p w:rsidR="00FD6CCF" w:rsidRPr="00FD6CCF" w:rsidRDefault="00FD6CCF" w:rsidP="00FD6CCF">
      <w:pPr>
        <w:jc w:val="both"/>
        <w:rPr>
          <w:rFonts w:ascii="Maiandra GD" w:hAnsi="Maiandra GD"/>
        </w:rPr>
      </w:pPr>
      <w:r w:rsidRPr="00FD6CCF">
        <w:rPr>
          <w:rFonts w:ascii="Maiandra GD" w:hAnsi="Maiandra GD"/>
        </w:rPr>
        <w:t>P</w:t>
      </w:r>
      <w:r w:rsidR="00F4000D">
        <w:rPr>
          <w:rFonts w:ascii="Maiandra GD" w:hAnsi="Maiandra GD"/>
        </w:rPr>
        <w:t xml:space="preserve">résidée par </w:t>
      </w:r>
      <w:r w:rsidRPr="00FD6CCF">
        <w:rPr>
          <w:rFonts w:ascii="Maiandra GD" w:hAnsi="Maiandra GD"/>
        </w:rPr>
        <w:t>M. Alain  REMPANOT, Directeur General de la Chambre de Commerce,</w:t>
      </w:r>
      <w:r w:rsidR="00F4000D">
        <w:rPr>
          <w:rFonts w:ascii="Maiandra GD" w:hAnsi="Maiandra GD"/>
        </w:rPr>
        <w:t xml:space="preserve"> le</w:t>
      </w:r>
      <w:r w:rsidRPr="00FD6CCF">
        <w:rPr>
          <w:rFonts w:ascii="Maiandra GD" w:hAnsi="Maiandra GD"/>
        </w:rPr>
        <w:t xml:space="preserve">s communications </w:t>
      </w:r>
      <w:r w:rsidR="00F4000D">
        <w:rPr>
          <w:rFonts w:ascii="Maiandra GD" w:hAnsi="Maiandra GD"/>
        </w:rPr>
        <w:t>ont eu lieu dans l’ordre suivant</w:t>
      </w:r>
      <w:r w:rsidRPr="00FD6CCF">
        <w:rPr>
          <w:rFonts w:ascii="Maiandra GD" w:hAnsi="Maiandra GD"/>
        </w:rPr>
        <w:t>:</w:t>
      </w:r>
    </w:p>
    <w:p w:rsidR="00FD6CCF" w:rsidRPr="00FD6CCF" w:rsidRDefault="00FD6CCF" w:rsidP="00FD6CCF">
      <w:pPr>
        <w:jc w:val="both"/>
        <w:rPr>
          <w:rFonts w:ascii="Maiandra GD" w:hAnsi="Maiandra GD"/>
        </w:rPr>
      </w:pPr>
      <w:r w:rsidRPr="00FD6CCF">
        <w:rPr>
          <w:rFonts w:ascii="Maiandra GD" w:hAnsi="Maiandra GD"/>
        </w:rPr>
        <w:t>-Caisse  de Dépôts et Consignations (CDC) ;</w:t>
      </w:r>
    </w:p>
    <w:p w:rsidR="00FD6CCF" w:rsidRPr="00FD6CCF" w:rsidRDefault="00FD6CCF" w:rsidP="00FD6CCF">
      <w:pPr>
        <w:jc w:val="both"/>
        <w:rPr>
          <w:rFonts w:ascii="Maiandra GD" w:hAnsi="Maiandra GD"/>
        </w:rPr>
      </w:pPr>
      <w:r w:rsidRPr="00FD6CCF">
        <w:rPr>
          <w:rFonts w:ascii="Maiandra GD" w:hAnsi="Maiandra GD"/>
        </w:rPr>
        <w:t>-BGFI-BANQUE ;</w:t>
      </w:r>
    </w:p>
    <w:p w:rsidR="00FD6CCF" w:rsidRPr="00FD6CCF" w:rsidRDefault="00FD6CCF" w:rsidP="00FD6CCF">
      <w:pPr>
        <w:jc w:val="both"/>
        <w:rPr>
          <w:rFonts w:ascii="Maiandra GD" w:hAnsi="Maiandra GD"/>
        </w:rPr>
      </w:pPr>
      <w:r w:rsidRPr="00FD6CCF">
        <w:rPr>
          <w:rFonts w:ascii="Maiandra GD" w:hAnsi="Maiandra GD"/>
        </w:rPr>
        <w:t>-Banque de l'Habitat Gabonais.</w:t>
      </w:r>
    </w:p>
    <w:p w:rsidR="00F4000D" w:rsidRDefault="00FD6CCF" w:rsidP="00FD6CCF">
      <w:pPr>
        <w:jc w:val="both"/>
        <w:rPr>
          <w:rFonts w:ascii="Maiandra GD" w:hAnsi="Maiandra GD"/>
        </w:rPr>
      </w:pPr>
      <w:r w:rsidRPr="00FD6CCF">
        <w:rPr>
          <w:rFonts w:ascii="Maiandra GD" w:hAnsi="Maiandra GD"/>
        </w:rPr>
        <w:t>Dans leurs interventions respectives, le Directeur Gén</w:t>
      </w:r>
      <w:r w:rsidR="006633CF">
        <w:rPr>
          <w:rFonts w:ascii="Maiandra GD" w:hAnsi="Maiandra GD"/>
        </w:rPr>
        <w:t>éral et le Directeur des Etudes</w:t>
      </w:r>
      <w:r w:rsidRPr="00FD6CCF">
        <w:rPr>
          <w:rFonts w:ascii="Maiandra GD" w:hAnsi="Maiandra GD"/>
        </w:rPr>
        <w:t>,</w:t>
      </w:r>
      <w:r w:rsidR="006633CF">
        <w:rPr>
          <w:rFonts w:ascii="Maiandra GD" w:hAnsi="Maiandra GD"/>
        </w:rPr>
        <w:t xml:space="preserve"> </w:t>
      </w:r>
      <w:r w:rsidRPr="00FD6CCF">
        <w:rPr>
          <w:rFonts w:ascii="Maiandra GD" w:hAnsi="Maiandra GD"/>
        </w:rPr>
        <w:t xml:space="preserve">des Stratégies et de participation de la Caisses  de Dépôts et Consignations, ont relevé que leur institution financière est un instrument d'investissement de long terme et d'épargne. Elle sert de soutien ou d'appui aux entreprises structurées et organisées. Elle est un appui aux politiques publiques conduites par l'Etat et les collectivités locales en matière de développement. </w:t>
      </w:r>
    </w:p>
    <w:p w:rsidR="00FD6CCF" w:rsidRPr="00FD6CCF" w:rsidRDefault="00FD6CCF" w:rsidP="00FD6CCF">
      <w:pPr>
        <w:jc w:val="both"/>
        <w:rPr>
          <w:rFonts w:ascii="Maiandra GD" w:hAnsi="Maiandra GD"/>
        </w:rPr>
      </w:pPr>
      <w:r w:rsidRPr="00FD6CCF">
        <w:rPr>
          <w:rFonts w:ascii="Maiandra GD" w:hAnsi="Maiandra GD"/>
        </w:rPr>
        <w:t>A cet effet</w:t>
      </w:r>
      <w:r w:rsidR="00F4000D">
        <w:rPr>
          <w:rFonts w:ascii="Maiandra GD" w:hAnsi="Maiandra GD"/>
        </w:rPr>
        <w:t>,</w:t>
      </w:r>
      <w:r w:rsidRPr="00FD6CCF">
        <w:rPr>
          <w:rFonts w:ascii="Maiandra GD" w:hAnsi="Maiandra GD"/>
        </w:rPr>
        <w:t xml:space="preserve"> elle assure quatre grandes fonctions:</w:t>
      </w:r>
    </w:p>
    <w:p w:rsidR="00FD6CCF" w:rsidRPr="00FD6CCF" w:rsidRDefault="00FD6CCF" w:rsidP="00FD6CCF">
      <w:pPr>
        <w:pStyle w:val="Paragraphedeliste"/>
        <w:numPr>
          <w:ilvl w:val="0"/>
          <w:numId w:val="29"/>
        </w:numPr>
        <w:jc w:val="both"/>
        <w:rPr>
          <w:rFonts w:ascii="Maiandra GD" w:hAnsi="Maiandra GD"/>
        </w:rPr>
      </w:pPr>
      <w:r w:rsidRPr="00FD6CCF">
        <w:rPr>
          <w:rFonts w:ascii="Maiandra GD" w:hAnsi="Maiandra GD"/>
        </w:rPr>
        <w:t>sécurité et rentabilité des fonds qui lui sont confiés;</w:t>
      </w:r>
    </w:p>
    <w:p w:rsidR="00FD6CCF" w:rsidRPr="00FD6CCF" w:rsidRDefault="00FD6CCF" w:rsidP="00FD6CCF">
      <w:pPr>
        <w:pStyle w:val="Paragraphedeliste"/>
        <w:numPr>
          <w:ilvl w:val="0"/>
          <w:numId w:val="29"/>
        </w:numPr>
        <w:jc w:val="both"/>
        <w:rPr>
          <w:rFonts w:ascii="Maiandra GD" w:hAnsi="Maiandra GD"/>
        </w:rPr>
      </w:pPr>
      <w:r w:rsidRPr="00FD6CCF">
        <w:rPr>
          <w:rFonts w:ascii="Maiandra GD" w:hAnsi="Maiandra GD"/>
        </w:rPr>
        <w:t>les services dits bancaires à sa clientèle;</w:t>
      </w:r>
    </w:p>
    <w:p w:rsidR="00FD6CCF" w:rsidRPr="00FD6CCF" w:rsidRDefault="00FD6CCF" w:rsidP="00FD6CCF">
      <w:pPr>
        <w:pStyle w:val="Paragraphedeliste"/>
        <w:numPr>
          <w:ilvl w:val="0"/>
          <w:numId w:val="29"/>
        </w:numPr>
        <w:jc w:val="both"/>
        <w:rPr>
          <w:rFonts w:ascii="Maiandra GD" w:hAnsi="Maiandra GD"/>
        </w:rPr>
      </w:pPr>
      <w:r w:rsidRPr="00FD6CCF">
        <w:rPr>
          <w:rFonts w:ascii="Maiandra GD" w:hAnsi="Maiandra GD"/>
        </w:rPr>
        <w:t>le  soutien à la création d'entreprises et le financement des secteurs stratégiques, prioritaires et /ou porteurs;</w:t>
      </w:r>
    </w:p>
    <w:p w:rsidR="00FD6CCF" w:rsidRPr="00FD6CCF" w:rsidRDefault="00FD6CCF" w:rsidP="00FD6CCF">
      <w:pPr>
        <w:pStyle w:val="Paragraphedeliste"/>
        <w:numPr>
          <w:ilvl w:val="0"/>
          <w:numId w:val="29"/>
        </w:numPr>
        <w:jc w:val="both"/>
        <w:rPr>
          <w:rFonts w:ascii="Maiandra GD" w:hAnsi="Maiandra GD"/>
        </w:rPr>
      </w:pPr>
      <w:r w:rsidRPr="00FD6CCF">
        <w:rPr>
          <w:rFonts w:ascii="Maiandra GD" w:hAnsi="Maiandra GD"/>
        </w:rPr>
        <w:t>l'investissement pour son compte propre ou pour le compte des tiers, notamment en matière de développement territorial.</w:t>
      </w:r>
    </w:p>
    <w:p w:rsidR="00FD6CCF" w:rsidRPr="00FD6CCF" w:rsidRDefault="00FD6CCF" w:rsidP="00FD6CCF">
      <w:pPr>
        <w:jc w:val="both"/>
        <w:rPr>
          <w:rFonts w:ascii="Maiandra GD" w:hAnsi="Maiandra GD"/>
        </w:rPr>
      </w:pPr>
      <w:r w:rsidRPr="00FD6CCF">
        <w:rPr>
          <w:rFonts w:ascii="Maiandra GD" w:hAnsi="Maiandra GD"/>
        </w:rPr>
        <w:t>Toutefois, il est à noter que la Caisse de Dépôt et de Consignation n'est pas une banque, mais elle reste un investisse</w:t>
      </w:r>
      <w:r w:rsidR="00F4000D">
        <w:rPr>
          <w:rFonts w:ascii="Maiandra GD" w:hAnsi="Maiandra GD"/>
        </w:rPr>
        <w:t xml:space="preserve">ur </w:t>
      </w:r>
      <w:r w:rsidRPr="00FD6CCF">
        <w:rPr>
          <w:rFonts w:ascii="Maiandra GD" w:hAnsi="Maiandra GD"/>
        </w:rPr>
        <w:t>institutionnel permettant d'analyser les fonds des entreprises.</w:t>
      </w:r>
    </w:p>
    <w:p w:rsidR="00FD6CCF" w:rsidRPr="00FD6CCF" w:rsidRDefault="00FD6CCF" w:rsidP="00FD6CCF">
      <w:pPr>
        <w:jc w:val="both"/>
        <w:rPr>
          <w:rFonts w:ascii="Maiandra GD" w:hAnsi="Maiandra GD"/>
        </w:rPr>
      </w:pPr>
      <w:r w:rsidRPr="00FD6CCF">
        <w:rPr>
          <w:rFonts w:ascii="Maiandra GD" w:hAnsi="Maiandra GD"/>
        </w:rPr>
        <w:t xml:space="preserve">Par ailleurs, la Caisses  de Dépôts et Consignations peut consolider les fonds propres d'une entreprise à condition </w:t>
      </w:r>
      <w:r w:rsidR="00F4000D">
        <w:rPr>
          <w:rFonts w:ascii="Maiandra GD" w:hAnsi="Maiandra GD"/>
        </w:rPr>
        <w:t>que</w:t>
      </w:r>
      <w:r w:rsidRPr="00FD6CCF">
        <w:rPr>
          <w:rFonts w:ascii="Maiandra GD" w:hAnsi="Maiandra GD"/>
        </w:rPr>
        <w:t xml:space="preserve"> l'entreprise accepte d'ouvrir un capital sur les prises de participation à hauteur de 35 % maximum.</w:t>
      </w:r>
    </w:p>
    <w:p w:rsidR="00FD6CCF" w:rsidRPr="00FD6CCF" w:rsidRDefault="00FD6CCF" w:rsidP="00FD6CCF">
      <w:pPr>
        <w:jc w:val="both"/>
        <w:rPr>
          <w:rFonts w:ascii="Maiandra GD" w:hAnsi="Maiandra GD"/>
        </w:rPr>
      </w:pPr>
      <w:r w:rsidRPr="00FD6CCF">
        <w:rPr>
          <w:rFonts w:ascii="Maiandra GD" w:hAnsi="Maiandra GD"/>
        </w:rPr>
        <w:t>Enfin, la Caisse de Dépôts et de Consignation a fait mention d'un nouve</w:t>
      </w:r>
      <w:r w:rsidR="00F4000D">
        <w:rPr>
          <w:rFonts w:ascii="Maiandra GD" w:hAnsi="Maiandra GD"/>
        </w:rPr>
        <w:t xml:space="preserve">au </w:t>
      </w:r>
      <w:r w:rsidRPr="00FD6CCF">
        <w:rPr>
          <w:rFonts w:ascii="Maiandra GD" w:hAnsi="Maiandra GD"/>
        </w:rPr>
        <w:t>Fonds OKOUME</w:t>
      </w:r>
      <w:r w:rsidR="00F4000D">
        <w:rPr>
          <w:rFonts w:ascii="Maiandra GD" w:hAnsi="Maiandra GD"/>
        </w:rPr>
        <w:t xml:space="preserve"> qui</w:t>
      </w:r>
      <w:r w:rsidRPr="00FD6CCF">
        <w:rPr>
          <w:rFonts w:ascii="Maiandra GD" w:hAnsi="Maiandra GD"/>
        </w:rPr>
        <w:t xml:space="preserve"> </w:t>
      </w:r>
    </w:p>
    <w:p w:rsidR="00FD6CCF" w:rsidRPr="00FD6CCF" w:rsidRDefault="00FD6CCF" w:rsidP="00FD6CCF">
      <w:pPr>
        <w:jc w:val="both"/>
        <w:rPr>
          <w:rFonts w:ascii="Maiandra GD" w:hAnsi="Maiandra GD"/>
        </w:rPr>
      </w:pPr>
      <w:r w:rsidRPr="00FD6CCF">
        <w:rPr>
          <w:rFonts w:ascii="Maiandra GD" w:hAnsi="Maiandra GD"/>
        </w:rPr>
        <w:t xml:space="preserve">devrait fournir de nouveaux instruments tels que : </w:t>
      </w:r>
      <w:r w:rsidR="00F4000D">
        <w:rPr>
          <w:rFonts w:ascii="Maiandra GD" w:hAnsi="Maiandra GD"/>
        </w:rPr>
        <w:t xml:space="preserve">le </w:t>
      </w:r>
      <w:r w:rsidRPr="00FD6CCF">
        <w:rPr>
          <w:rFonts w:ascii="Maiandra GD" w:hAnsi="Maiandra GD"/>
        </w:rPr>
        <w:t xml:space="preserve">Capital-risque, </w:t>
      </w:r>
      <w:r w:rsidR="00F4000D">
        <w:rPr>
          <w:rFonts w:ascii="Maiandra GD" w:hAnsi="Maiandra GD"/>
        </w:rPr>
        <w:t xml:space="preserve">le </w:t>
      </w:r>
      <w:r w:rsidRPr="00FD6CCF">
        <w:rPr>
          <w:rFonts w:ascii="Maiandra GD" w:hAnsi="Maiandra GD"/>
        </w:rPr>
        <w:t>capital transmission.</w:t>
      </w:r>
    </w:p>
    <w:p w:rsidR="004D60A1" w:rsidRDefault="00FD6CCF" w:rsidP="00FD6CCF">
      <w:pPr>
        <w:jc w:val="both"/>
        <w:rPr>
          <w:rFonts w:ascii="Maiandra GD" w:hAnsi="Maiandra GD"/>
        </w:rPr>
      </w:pPr>
      <w:r w:rsidRPr="00FD6CCF">
        <w:rPr>
          <w:rFonts w:ascii="Maiandra GD" w:hAnsi="Maiandra GD"/>
        </w:rPr>
        <w:t>Mr Donald KOMBILA,</w:t>
      </w:r>
      <w:r w:rsidR="00F4000D">
        <w:rPr>
          <w:rFonts w:ascii="Maiandra GD" w:hAnsi="Maiandra GD"/>
        </w:rPr>
        <w:t xml:space="preserve"> </w:t>
      </w:r>
      <w:r w:rsidRPr="00FD6CCF">
        <w:rPr>
          <w:rFonts w:ascii="Maiandra GD" w:hAnsi="Maiandra GD"/>
        </w:rPr>
        <w:t>chargé d'affaire en communication de la BGFI-BANQUE</w:t>
      </w:r>
      <w:r w:rsidR="004D60A1">
        <w:rPr>
          <w:rFonts w:ascii="Maiandra GD" w:hAnsi="Maiandra GD"/>
        </w:rPr>
        <w:t xml:space="preserve"> </w:t>
      </w:r>
      <w:r w:rsidRPr="00FD6CCF">
        <w:rPr>
          <w:rFonts w:ascii="Maiandra GD" w:hAnsi="Maiandra GD"/>
        </w:rPr>
        <w:t>a rappelé que la banque joue le rôle d'intermédiaire entre les agents en besoin de financement et les agents à capacité de financement.</w:t>
      </w:r>
      <w:r w:rsidRPr="00FD6CCF">
        <w:rPr>
          <w:rFonts w:ascii="Maiandra GD" w:hAnsi="Maiandra GD"/>
        </w:rPr>
        <w:tab/>
      </w:r>
    </w:p>
    <w:p w:rsidR="00FD6CCF" w:rsidRPr="00FD6CCF" w:rsidRDefault="004D60A1" w:rsidP="00FD6CCF">
      <w:pPr>
        <w:jc w:val="both"/>
        <w:rPr>
          <w:rFonts w:ascii="Maiandra GD" w:hAnsi="Maiandra GD"/>
        </w:rPr>
      </w:pPr>
      <w:r>
        <w:rPr>
          <w:rFonts w:ascii="Maiandra GD" w:hAnsi="Maiandra GD"/>
        </w:rPr>
        <w:t xml:space="preserve">La BGFI met des resserves quant à la création d’une </w:t>
      </w:r>
      <w:r w:rsidR="00FD6CCF" w:rsidRPr="00FD6CCF">
        <w:rPr>
          <w:rFonts w:ascii="Maiandra GD" w:hAnsi="Maiandra GD"/>
        </w:rPr>
        <w:t>banque des PME</w:t>
      </w:r>
      <w:r>
        <w:rPr>
          <w:rFonts w:ascii="Maiandra GD" w:hAnsi="Maiandra GD"/>
        </w:rPr>
        <w:t>. E</w:t>
      </w:r>
      <w:r w:rsidR="00FD6CCF" w:rsidRPr="00FD6CCF">
        <w:rPr>
          <w:rFonts w:ascii="Maiandra GD" w:hAnsi="Maiandra GD"/>
        </w:rPr>
        <w:t>lle suggère la mise en place d'un Fonds d'aide</w:t>
      </w:r>
      <w:r>
        <w:rPr>
          <w:rFonts w:ascii="Maiandra GD" w:hAnsi="Maiandra GD"/>
        </w:rPr>
        <w:t>,</w:t>
      </w:r>
      <w:r w:rsidR="00FD6CCF" w:rsidRPr="00FD6CCF">
        <w:rPr>
          <w:rFonts w:ascii="Maiandra GD" w:hAnsi="Maiandra GD"/>
        </w:rPr>
        <w:t xml:space="preserve"> permettant </w:t>
      </w:r>
      <w:r>
        <w:rPr>
          <w:rFonts w:ascii="Maiandra GD" w:hAnsi="Maiandra GD"/>
        </w:rPr>
        <w:t>l’</w:t>
      </w:r>
      <w:r w:rsidR="00FD6CCF" w:rsidRPr="00FD6CCF">
        <w:rPr>
          <w:rFonts w:ascii="Maiandra GD" w:hAnsi="Maiandra GD"/>
        </w:rPr>
        <w:t>obtention d'un financement bancaire  en se portant caution de l'emprunteur.</w:t>
      </w:r>
      <w:r>
        <w:rPr>
          <w:rFonts w:ascii="Maiandra GD" w:hAnsi="Maiandra GD"/>
        </w:rPr>
        <w:t xml:space="preserve"> Toutefois, un tel </w:t>
      </w:r>
      <w:r w:rsidR="00FD6CCF" w:rsidRPr="00FD6CCF">
        <w:rPr>
          <w:rFonts w:ascii="Maiandra GD" w:hAnsi="Maiandra GD"/>
        </w:rPr>
        <w:t xml:space="preserve">fonds, </w:t>
      </w:r>
      <w:r>
        <w:rPr>
          <w:rFonts w:ascii="Maiandra GD" w:hAnsi="Maiandra GD"/>
        </w:rPr>
        <w:t xml:space="preserve">comporte des </w:t>
      </w:r>
      <w:r w:rsidR="00FD6CCF" w:rsidRPr="00FD6CCF">
        <w:rPr>
          <w:rFonts w:ascii="Maiandra GD" w:hAnsi="Maiandra GD"/>
        </w:rPr>
        <w:t>limites</w:t>
      </w:r>
      <w:r>
        <w:rPr>
          <w:rFonts w:ascii="Maiandra GD" w:hAnsi="Maiandra GD"/>
        </w:rPr>
        <w:t>, notamment :</w:t>
      </w:r>
    </w:p>
    <w:p w:rsidR="00FD6CCF" w:rsidRPr="00FD6CCF" w:rsidRDefault="00FD6CCF" w:rsidP="00FD6CCF">
      <w:pPr>
        <w:jc w:val="both"/>
        <w:rPr>
          <w:rFonts w:ascii="Maiandra GD" w:hAnsi="Maiandra GD"/>
        </w:rPr>
      </w:pPr>
      <w:r w:rsidRPr="00FD6CCF">
        <w:rPr>
          <w:rFonts w:ascii="Maiandra GD" w:hAnsi="Maiandra GD"/>
        </w:rPr>
        <w:t>-</w:t>
      </w:r>
      <w:r w:rsidR="004D60A1">
        <w:rPr>
          <w:rFonts w:ascii="Maiandra GD" w:hAnsi="Maiandra GD"/>
        </w:rPr>
        <w:t xml:space="preserve"> des p</w:t>
      </w:r>
      <w:r w:rsidRPr="00FD6CCF">
        <w:rPr>
          <w:rFonts w:ascii="Maiandra GD" w:hAnsi="Maiandra GD"/>
        </w:rPr>
        <w:t>rocédure</w:t>
      </w:r>
      <w:r w:rsidR="004D60A1">
        <w:rPr>
          <w:rFonts w:ascii="Maiandra GD" w:hAnsi="Maiandra GD"/>
        </w:rPr>
        <w:t>s</w:t>
      </w:r>
      <w:r w:rsidRPr="00FD6CCF">
        <w:rPr>
          <w:rFonts w:ascii="Maiandra GD" w:hAnsi="Maiandra GD"/>
        </w:rPr>
        <w:t xml:space="preserve"> longue</w:t>
      </w:r>
      <w:r w:rsidR="004D60A1">
        <w:rPr>
          <w:rFonts w:ascii="Maiandra GD" w:hAnsi="Maiandra GD"/>
        </w:rPr>
        <w:t>s</w:t>
      </w:r>
      <w:r w:rsidRPr="00FD6CCF">
        <w:rPr>
          <w:rFonts w:ascii="Maiandra GD" w:hAnsi="Maiandra GD"/>
        </w:rPr>
        <w:t>;</w:t>
      </w:r>
    </w:p>
    <w:p w:rsidR="00FD6CCF" w:rsidRPr="00FD6CCF" w:rsidRDefault="00FD6CCF" w:rsidP="00FD6CCF">
      <w:pPr>
        <w:jc w:val="both"/>
        <w:rPr>
          <w:rFonts w:ascii="Maiandra GD" w:hAnsi="Maiandra GD"/>
        </w:rPr>
      </w:pPr>
      <w:r w:rsidRPr="00FD6CCF">
        <w:rPr>
          <w:rFonts w:ascii="Maiandra GD" w:hAnsi="Maiandra GD"/>
        </w:rPr>
        <w:lastRenderedPageBreak/>
        <w:t>-</w:t>
      </w:r>
      <w:r w:rsidR="004D60A1">
        <w:rPr>
          <w:rFonts w:ascii="Maiandra GD" w:hAnsi="Maiandra GD"/>
        </w:rPr>
        <w:t xml:space="preserve"> des p</w:t>
      </w:r>
      <w:r w:rsidRPr="00FD6CCF">
        <w:rPr>
          <w:rFonts w:ascii="Maiandra GD" w:hAnsi="Maiandra GD"/>
        </w:rPr>
        <w:t>roblème</w:t>
      </w:r>
      <w:r w:rsidR="004D60A1">
        <w:rPr>
          <w:rFonts w:ascii="Maiandra GD" w:hAnsi="Maiandra GD"/>
        </w:rPr>
        <w:t>s</w:t>
      </w:r>
      <w:r w:rsidRPr="00FD6CCF">
        <w:rPr>
          <w:rFonts w:ascii="Maiandra GD" w:hAnsi="Maiandra GD"/>
        </w:rPr>
        <w:t xml:space="preserve"> d'alimentation du Fonds;</w:t>
      </w:r>
    </w:p>
    <w:p w:rsidR="00FD6CCF" w:rsidRPr="00FD6CCF" w:rsidRDefault="00FD6CCF" w:rsidP="00FD6CCF">
      <w:pPr>
        <w:jc w:val="both"/>
        <w:rPr>
          <w:rFonts w:ascii="Maiandra GD" w:hAnsi="Maiandra GD"/>
        </w:rPr>
      </w:pPr>
      <w:r w:rsidRPr="00FD6CCF">
        <w:rPr>
          <w:rFonts w:ascii="Maiandra GD" w:hAnsi="Maiandra GD"/>
        </w:rPr>
        <w:t>-</w:t>
      </w:r>
      <w:r w:rsidR="004D60A1">
        <w:rPr>
          <w:rFonts w:ascii="Maiandra GD" w:hAnsi="Maiandra GD"/>
        </w:rPr>
        <w:t xml:space="preserve"> des p</w:t>
      </w:r>
      <w:r w:rsidRPr="00FD6CCF">
        <w:rPr>
          <w:rFonts w:ascii="Maiandra GD" w:hAnsi="Maiandra GD"/>
        </w:rPr>
        <w:t>roblème</w:t>
      </w:r>
      <w:r w:rsidR="004D60A1">
        <w:rPr>
          <w:rFonts w:ascii="Maiandra GD" w:hAnsi="Maiandra GD"/>
        </w:rPr>
        <w:t>s</w:t>
      </w:r>
      <w:r w:rsidRPr="00FD6CCF">
        <w:rPr>
          <w:rFonts w:ascii="Maiandra GD" w:hAnsi="Maiandra GD"/>
        </w:rPr>
        <w:t xml:space="preserve"> d</w:t>
      </w:r>
      <w:r w:rsidR="004D60A1">
        <w:rPr>
          <w:rFonts w:ascii="Maiandra GD" w:hAnsi="Maiandra GD"/>
        </w:rPr>
        <w:t>e</w:t>
      </w:r>
      <w:r w:rsidRPr="00FD6CCF">
        <w:rPr>
          <w:rFonts w:ascii="Maiandra GD" w:hAnsi="Maiandra GD"/>
        </w:rPr>
        <w:t xml:space="preserve"> garantie du Fonds;</w:t>
      </w:r>
    </w:p>
    <w:p w:rsidR="00FD6CCF" w:rsidRPr="00FD6CCF" w:rsidRDefault="00FD6CCF" w:rsidP="00FD6CCF">
      <w:pPr>
        <w:jc w:val="both"/>
        <w:rPr>
          <w:rFonts w:ascii="Maiandra GD" w:hAnsi="Maiandra GD"/>
        </w:rPr>
      </w:pPr>
      <w:r w:rsidRPr="00FD6CCF">
        <w:rPr>
          <w:rFonts w:ascii="Maiandra GD" w:hAnsi="Maiandra GD"/>
        </w:rPr>
        <w:t>-</w:t>
      </w:r>
      <w:r w:rsidR="004D60A1">
        <w:rPr>
          <w:rFonts w:ascii="Maiandra GD" w:hAnsi="Maiandra GD"/>
        </w:rPr>
        <w:t xml:space="preserve"> des p</w:t>
      </w:r>
      <w:r w:rsidRPr="00FD6CCF">
        <w:rPr>
          <w:rFonts w:ascii="Maiandra GD" w:hAnsi="Maiandra GD"/>
        </w:rPr>
        <w:t>roblème</w:t>
      </w:r>
      <w:r w:rsidR="004D60A1">
        <w:rPr>
          <w:rFonts w:ascii="Maiandra GD" w:hAnsi="Maiandra GD"/>
        </w:rPr>
        <w:t>s liés à l’</w:t>
      </w:r>
      <w:r w:rsidRPr="00FD6CCF">
        <w:rPr>
          <w:rFonts w:ascii="Maiandra GD" w:hAnsi="Maiandra GD"/>
        </w:rPr>
        <w:t>évaluation du risque;</w:t>
      </w:r>
    </w:p>
    <w:p w:rsidR="00FD6CCF" w:rsidRDefault="00FD6CCF" w:rsidP="00FD6CCF">
      <w:pPr>
        <w:jc w:val="both"/>
        <w:rPr>
          <w:rFonts w:ascii="Maiandra GD" w:hAnsi="Maiandra GD"/>
        </w:rPr>
      </w:pPr>
      <w:r w:rsidRPr="00FD6CCF">
        <w:rPr>
          <w:rFonts w:ascii="Maiandra GD" w:hAnsi="Maiandra GD"/>
        </w:rPr>
        <w:t>-</w:t>
      </w:r>
      <w:r w:rsidR="004D60A1">
        <w:rPr>
          <w:rFonts w:ascii="Maiandra GD" w:hAnsi="Maiandra GD"/>
        </w:rPr>
        <w:t xml:space="preserve"> le respect du cadre </w:t>
      </w:r>
      <w:r w:rsidRPr="00FD6CCF">
        <w:rPr>
          <w:rFonts w:ascii="Maiandra GD" w:hAnsi="Maiandra GD"/>
        </w:rPr>
        <w:t>du cadre réglementaire.</w:t>
      </w:r>
    </w:p>
    <w:p w:rsidR="00FD6CCF" w:rsidRPr="00FD6CCF" w:rsidRDefault="004D60A1" w:rsidP="00FD6CCF">
      <w:pPr>
        <w:jc w:val="both"/>
        <w:rPr>
          <w:rFonts w:ascii="Maiandra GD" w:hAnsi="Maiandra GD"/>
        </w:rPr>
      </w:pPr>
      <w:r>
        <w:rPr>
          <w:rFonts w:ascii="Maiandra GD" w:hAnsi="Maiandra GD"/>
        </w:rPr>
        <w:t>L</w:t>
      </w:r>
      <w:r w:rsidR="00FD6CCF" w:rsidRPr="00FD6CCF">
        <w:rPr>
          <w:rFonts w:ascii="Maiandra GD" w:hAnsi="Maiandra GD"/>
        </w:rPr>
        <w:t xml:space="preserve">'expert BGFI a </w:t>
      </w:r>
      <w:r>
        <w:rPr>
          <w:rFonts w:ascii="Maiandra GD" w:hAnsi="Maiandra GD"/>
        </w:rPr>
        <w:t xml:space="preserve">par ailleurs </w:t>
      </w:r>
      <w:r w:rsidR="00FD6CCF" w:rsidRPr="00FD6CCF">
        <w:rPr>
          <w:rFonts w:ascii="Maiandra GD" w:hAnsi="Maiandra GD"/>
        </w:rPr>
        <w:t>suggéré un système de rotation des entreprises qui mettraient l'accent sur :</w:t>
      </w:r>
    </w:p>
    <w:p w:rsidR="00FD6CCF" w:rsidRPr="00FD6CCF" w:rsidRDefault="00FD6CCF" w:rsidP="00FD6CCF">
      <w:pPr>
        <w:jc w:val="both"/>
        <w:rPr>
          <w:rFonts w:ascii="Maiandra GD" w:hAnsi="Maiandra GD"/>
        </w:rPr>
      </w:pPr>
      <w:r w:rsidRPr="00FD6CCF">
        <w:rPr>
          <w:rFonts w:ascii="Maiandra GD" w:hAnsi="Maiandra GD"/>
        </w:rPr>
        <w:t>-</w:t>
      </w:r>
      <w:r w:rsidR="004D60A1">
        <w:rPr>
          <w:rFonts w:ascii="Maiandra GD" w:hAnsi="Maiandra GD"/>
        </w:rPr>
        <w:t xml:space="preserve"> la nécessité de recenser, c</w:t>
      </w:r>
      <w:r w:rsidRPr="00FD6CCF">
        <w:rPr>
          <w:rFonts w:ascii="Maiandra GD" w:hAnsi="Maiandra GD"/>
        </w:rPr>
        <w:t xml:space="preserve">lasser  et </w:t>
      </w:r>
      <w:r w:rsidR="004D60A1">
        <w:rPr>
          <w:rFonts w:ascii="Maiandra GD" w:hAnsi="Maiandra GD"/>
        </w:rPr>
        <w:t>é</w:t>
      </w:r>
      <w:r w:rsidRPr="00FD6CCF">
        <w:rPr>
          <w:rFonts w:ascii="Maiandra GD" w:hAnsi="Maiandra GD"/>
        </w:rPr>
        <w:t>valuer les PME par secteur d'activité;</w:t>
      </w:r>
    </w:p>
    <w:p w:rsidR="00FD6CCF" w:rsidRPr="00FD6CCF" w:rsidRDefault="00FD6CCF" w:rsidP="00FD6CCF">
      <w:pPr>
        <w:jc w:val="both"/>
        <w:rPr>
          <w:rFonts w:ascii="Maiandra GD" w:hAnsi="Maiandra GD"/>
        </w:rPr>
      </w:pPr>
      <w:r w:rsidRPr="00FD6CCF">
        <w:rPr>
          <w:rFonts w:ascii="Maiandra GD" w:hAnsi="Maiandra GD"/>
        </w:rPr>
        <w:t>-</w:t>
      </w:r>
      <w:r w:rsidR="004D60A1">
        <w:rPr>
          <w:rFonts w:ascii="Maiandra GD" w:hAnsi="Maiandra GD"/>
        </w:rPr>
        <w:t xml:space="preserve"> </w:t>
      </w:r>
      <w:r w:rsidRPr="00FD6CCF">
        <w:rPr>
          <w:rFonts w:ascii="Maiandra GD" w:hAnsi="Maiandra GD"/>
        </w:rPr>
        <w:t xml:space="preserve">la sensibilisation </w:t>
      </w:r>
      <w:r w:rsidR="006633CF">
        <w:rPr>
          <w:rFonts w:ascii="Maiandra GD" w:hAnsi="Maiandra GD"/>
        </w:rPr>
        <w:t xml:space="preserve">aux </w:t>
      </w:r>
      <w:r w:rsidRPr="00FD6CCF">
        <w:rPr>
          <w:rFonts w:ascii="Maiandra GD" w:hAnsi="Maiandra GD"/>
        </w:rPr>
        <w:t>métiers et la généralisation de la sous-traitance avec les majors.</w:t>
      </w:r>
    </w:p>
    <w:p w:rsidR="006633CF" w:rsidRDefault="006633CF" w:rsidP="00FD6CCF">
      <w:pPr>
        <w:jc w:val="both"/>
        <w:rPr>
          <w:rFonts w:ascii="Maiandra GD" w:hAnsi="Maiandra GD"/>
        </w:rPr>
      </w:pPr>
    </w:p>
    <w:p w:rsidR="00FD6CCF" w:rsidRPr="00FD6CCF" w:rsidRDefault="006633CF" w:rsidP="006633CF">
      <w:pPr>
        <w:jc w:val="both"/>
        <w:rPr>
          <w:rFonts w:ascii="Maiandra GD" w:hAnsi="Maiandra GD"/>
        </w:rPr>
      </w:pPr>
      <w:r>
        <w:rPr>
          <w:rFonts w:ascii="Maiandra GD" w:hAnsi="Maiandra GD"/>
        </w:rPr>
        <w:t xml:space="preserve">Le </w:t>
      </w:r>
      <w:r w:rsidR="00FD6CCF" w:rsidRPr="00FD6CCF">
        <w:rPr>
          <w:rFonts w:ascii="Maiandra GD" w:hAnsi="Maiandra GD"/>
        </w:rPr>
        <w:t>Directeur de Marketing BHG, Madame MAEVA CHAVILLO</w:t>
      </w:r>
      <w:r>
        <w:rPr>
          <w:rFonts w:ascii="Maiandra GD" w:hAnsi="Maiandra GD"/>
        </w:rPr>
        <w:t>, quant à</w:t>
      </w:r>
      <w:r w:rsidR="00FD6CCF" w:rsidRPr="00FD6CCF">
        <w:rPr>
          <w:rFonts w:ascii="Maiandra GD" w:hAnsi="Maiandra GD"/>
        </w:rPr>
        <w:t xml:space="preserve"> mis un accent particulier sur la nécessité de voir les entreprises se structurer afin de mieux maitriser les rouages en matière de gestion et de financement  des projets.</w:t>
      </w:r>
      <w:r w:rsidR="00FD6CCF" w:rsidRPr="00FD6CCF">
        <w:rPr>
          <w:rFonts w:ascii="Maiandra GD" w:hAnsi="Maiandra GD"/>
        </w:rPr>
        <w:br/>
      </w:r>
      <w:r w:rsidR="00FD6CCF" w:rsidRPr="00FD6CCF">
        <w:rPr>
          <w:rFonts w:ascii="Maiandra GD" w:hAnsi="Maiandra GD"/>
        </w:rPr>
        <w:tab/>
      </w:r>
    </w:p>
    <w:p w:rsidR="008E1A1C" w:rsidRPr="008E1A1C" w:rsidRDefault="00FD6CCF" w:rsidP="00696624">
      <w:pPr>
        <w:jc w:val="both"/>
        <w:rPr>
          <w:rFonts w:ascii="Maiandra GD" w:hAnsi="Maiandra GD"/>
        </w:rPr>
      </w:pPr>
      <w:r w:rsidRPr="00FD6CCF">
        <w:rPr>
          <w:rFonts w:ascii="Maiandra GD" w:hAnsi="Maiandra GD"/>
        </w:rPr>
        <w:t>Au terme de ces trois communications</w:t>
      </w:r>
      <w:r w:rsidR="006633CF">
        <w:rPr>
          <w:rFonts w:ascii="Maiandra GD" w:hAnsi="Maiandra GD"/>
        </w:rPr>
        <w:t xml:space="preserve">, </w:t>
      </w:r>
      <w:r w:rsidRPr="00FD6CCF">
        <w:rPr>
          <w:rFonts w:ascii="Maiandra GD" w:hAnsi="Maiandra GD"/>
        </w:rPr>
        <w:t xml:space="preserve">les responsables </w:t>
      </w:r>
      <w:r w:rsidR="006633CF">
        <w:rPr>
          <w:rFonts w:ascii="Maiandra GD" w:hAnsi="Maiandra GD"/>
        </w:rPr>
        <w:t>et</w:t>
      </w:r>
      <w:r w:rsidRPr="00FD6CCF">
        <w:rPr>
          <w:rFonts w:ascii="Maiandra GD" w:hAnsi="Maiandra GD"/>
        </w:rPr>
        <w:t xml:space="preserve"> les experts de différentes institutions ont suggérés aux PME de se </w:t>
      </w:r>
      <w:r w:rsidR="006633CF">
        <w:rPr>
          <w:rFonts w:ascii="Maiandra GD" w:hAnsi="Maiandra GD"/>
        </w:rPr>
        <w:t>regrouper</w:t>
      </w:r>
      <w:r w:rsidRPr="00FD6CCF">
        <w:rPr>
          <w:rFonts w:ascii="Maiandra GD" w:hAnsi="Maiandra GD"/>
        </w:rPr>
        <w:t xml:space="preserve"> et d'intégrer le </w:t>
      </w:r>
      <w:r w:rsidR="006633CF">
        <w:rPr>
          <w:rFonts w:ascii="Maiandra GD" w:hAnsi="Maiandra GD"/>
        </w:rPr>
        <w:t xml:space="preserve">Centre </w:t>
      </w:r>
      <w:r w:rsidRPr="00FD6CCF">
        <w:rPr>
          <w:rFonts w:ascii="Maiandra GD" w:hAnsi="Maiandra GD"/>
        </w:rPr>
        <w:t>de gestion agréé</w:t>
      </w:r>
      <w:r w:rsidR="006633CF">
        <w:rPr>
          <w:rFonts w:ascii="Maiandra GD" w:hAnsi="Maiandra GD"/>
        </w:rPr>
        <w:t xml:space="preserve"> qui servira</w:t>
      </w:r>
      <w:r w:rsidRPr="00FD6CCF">
        <w:rPr>
          <w:rFonts w:ascii="Maiandra GD" w:hAnsi="Maiandra GD"/>
        </w:rPr>
        <w:t xml:space="preserve"> </w:t>
      </w:r>
      <w:r w:rsidR="00696624">
        <w:rPr>
          <w:rFonts w:ascii="Maiandra GD" w:hAnsi="Maiandra GD"/>
        </w:rPr>
        <w:t>d’</w:t>
      </w:r>
      <w:r w:rsidRPr="00FD6CCF">
        <w:rPr>
          <w:rFonts w:ascii="Maiandra GD" w:hAnsi="Maiandra GD"/>
        </w:rPr>
        <w:t>instrument d'intermédiation entre</w:t>
      </w:r>
      <w:r w:rsidR="00696624">
        <w:rPr>
          <w:rFonts w:ascii="Maiandra GD" w:hAnsi="Maiandra GD"/>
        </w:rPr>
        <w:t xml:space="preserve"> elles et</w:t>
      </w:r>
      <w:r w:rsidRPr="00FD6CCF">
        <w:rPr>
          <w:rFonts w:ascii="Maiandra GD" w:hAnsi="Maiandra GD"/>
        </w:rPr>
        <w:t xml:space="preserve"> les banques.</w:t>
      </w:r>
    </w:p>
    <w:p w:rsidR="00657403" w:rsidRPr="00696624" w:rsidRDefault="00696624" w:rsidP="0083260F">
      <w:pPr>
        <w:rPr>
          <w:rFonts w:ascii="Maiandra GD" w:hAnsi="Maiandra GD"/>
        </w:rPr>
      </w:pPr>
      <w:r w:rsidRPr="00696624">
        <w:rPr>
          <w:rFonts w:ascii="Maiandra GD" w:hAnsi="Maiandra GD"/>
        </w:rPr>
        <w:t>Un certain nombre de r</w:t>
      </w:r>
      <w:r w:rsidR="00B55291" w:rsidRPr="00696624">
        <w:rPr>
          <w:rFonts w:ascii="Maiandra GD" w:hAnsi="Maiandra GD"/>
        </w:rPr>
        <w:t>ecommandations</w:t>
      </w:r>
      <w:r w:rsidRPr="00696624">
        <w:rPr>
          <w:rFonts w:ascii="Maiandra GD" w:hAnsi="Maiandra GD"/>
        </w:rPr>
        <w:t xml:space="preserve"> on également étés retenues</w:t>
      </w:r>
      <w:r>
        <w:rPr>
          <w:rFonts w:ascii="Maiandra GD" w:hAnsi="Maiandra GD"/>
        </w:rPr>
        <w:t>&amp;</w:t>
      </w:r>
    </w:p>
    <w:p w:rsidR="004B3760" w:rsidRDefault="004B3760" w:rsidP="0026348B">
      <w:pPr>
        <w:pStyle w:val="Paragraphedeliste"/>
        <w:numPr>
          <w:ilvl w:val="0"/>
          <w:numId w:val="11"/>
        </w:numPr>
        <w:jc w:val="both"/>
        <w:rPr>
          <w:rFonts w:ascii="Maiandra GD" w:hAnsi="Maiandra GD"/>
          <w:b/>
        </w:rPr>
      </w:pPr>
      <w:r w:rsidRPr="005D1AAE">
        <w:rPr>
          <w:rFonts w:ascii="Maiandra GD" w:hAnsi="Maiandra GD"/>
          <w:b/>
        </w:rPr>
        <w:t xml:space="preserve">Du </w:t>
      </w:r>
      <w:r w:rsidR="00074B75" w:rsidRPr="005D1AAE">
        <w:rPr>
          <w:rFonts w:ascii="Maiandra GD" w:hAnsi="Maiandra GD"/>
          <w:b/>
        </w:rPr>
        <w:t>côté</w:t>
      </w:r>
      <w:r w:rsidRPr="005D1AAE">
        <w:rPr>
          <w:rFonts w:ascii="Maiandra GD" w:hAnsi="Maiandra GD"/>
          <w:b/>
        </w:rPr>
        <w:t xml:space="preserve"> de l’Etat :</w:t>
      </w:r>
    </w:p>
    <w:p w:rsidR="005D1AAE" w:rsidRPr="008E1A1C" w:rsidRDefault="005D1AAE" w:rsidP="005D1AAE">
      <w:pPr>
        <w:pStyle w:val="Paragraphedeliste"/>
        <w:jc w:val="both"/>
        <w:rPr>
          <w:rFonts w:ascii="Maiandra GD" w:hAnsi="Maiandra GD"/>
          <w:b/>
          <w:sz w:val="16"/>
          <w:szCs w:val="16"/>
        </w:rPr>
      </w:pPr>
    </w:p>
    <w:p w:rsidR="004B3760" w:rsidRDefault="00671966" w:rsidP="0026348B">
      <w:pPr>
        <w:pStyle w:val="Paragraphedeliste"/>
        <w:numPr>
          <w:ilvl w:val="0"/>
          <w:numId w:val="6"/>
        </w:numPr>
        <w:tabs>
          <w:tab w:val="left" w:pos="1277"/>
        </w:tabs>
        <w:jc w:val="both"/>
        <w:rPr>
          <w:rFonts w:ascii="Maiandra GD" w:hAnsi="Maiandra GD"/>
          <w:bCs/>
        </w:rPr>
      </w:pPr>
      <w:r w:rsidRPr="004C0750">
        <w:rPr>
          <w:rFonts w:ascii="Maiandra GD" w:hAnsi="Maiandra GD"/>
          <w:bCs/>
        </w:rPr>
        <w:t>Améliorer le cadre règlementaire des PME pour créer des opportunités d’affaires</w:t>
      </w:r>
      <w:r w:rsidR="004B3760">
        <w:rPr>
          <w:rFonts w:ascii="Maiandra GD" w:hAnsi="Maiandra GD"/>
          <w:bCs/>
        </w:rPr>
        <w:t> ;</w:t>
      </w:r>
    </w:p>
    <w:p w:rsidR="00671966" w:rsidRPr="00B55291" w:rsidRDefault="00671966" w:rsidP="00671966">
      <w:pPr>
        <w:pStyle w:val="Paragraphedeliste"/>
        <w:tabs>
          <w:tab w:val="left" w:pos="1277"/>
        </w:tabs>
        <w:rPr>
          <w:rFonts w:ascii="Maiandra GD" w:hAnsi="Maiandra GD"/>
          <w:b/>
          <w:bCs/>
          <w:sz w:val="8"/>
          <w:szCs w:val="8"/>
        </w:rPr>
      </w:pPr>
    </w:p>
    <w:p w:rsidR="0083260F" w:rsidRDefault="00671966" w:rsidP="0026348B">
      <w:pPr>
        <w:pStyle w:val="Paragraphedeliste"/>
        <w:numPr>
          <w:ilvl w:val="0"/>
          <w:numId w:val="6"/>
        </w:numPr>
        <w:tabs>
          <w:tab w:val="left" w:pos="1277"/>
        </w:tabs>
        <w:rPr>
          <w:rFonts w:ascii="Maiandra GD" w:hAnsi="Maiandra GD"/>
        </w:rPr>
      </w:pPr>
      <w:r w:rsidRPr="004C0750">
        <w:rPr>
          <w:rFonts w:ascii="Maiandra GD" w:hAnsi="Maiandra GD"/>
          <w:bCs/>
        </w:rPr>
        <w:t>Améliorer  la capacité des PME</w:t>
      </w:r>
      <w:r w:rsidRPr="004C0750">
        <w:rPr>
          <w:rFonts w:ascii="Maiandra GD" w:hAnsi="Maiandra GD"/>
        </w:rPr>
        <w:t xml:space="preserve"> en renforçant le partenariat  BGD/IFC</w:t>
      </w:r>
      <w:r w:rsidR="0038052A">
        <w:rPr>
          <w:rFonts w:ascii="Maiandra GD" w:hAnsi="Maiandra GD"/>
        </w:rPr>
        <w:t> ;</w:t>
      </w:r>
    </w:p>
    <w:p w:rsidR="00657403" w:rsidRPr="00B55291" w:rsidRDefault="00657403" w:rsidP="00657403">
      <w:pPr>
        <w:pStyle w:val="Paragraphedeliste"/>
        <w:tabs>
          <w:tab w:val="left" w:pos="1277"/>
        </w:tabs>
        <w:rPr>
          <w:rFonts w:ascii="Maiandra GD" w:hAnsi="Maiandra GD"/>
          <w:sz w:val="8"/>
          <w:szCs w:val="8"/>
        </w:rPr>
      </w:pPr>
    </w:p>
    <w:p w:rsidR="00B55291" w:rsidRPr="00B55291" w:rsidRDefault="0083260F" w:rsidP="0026348B">
      <w:pPr>
        <w:pStyle w:val="Paragraphedeliste"/>
        <w:numPr>
          <w:ilvl w:val="0"/>
          <w:numId w:val="6"/>
        </w:numPr>
        <w:tabs>
          <w:tab w:val="left" w:pos="1277"/>
        </w:tabs>
        <w:jc w:val="both"/>
        <w:rPr>
          <w:rFonts w:ascii="Maiandra GD" w:hAnsi="Maiandra GD"/>
          <w:bCs/>
        </w:rPr>
      </w:pPr>
      <w:r>
        <w:rPr>
          <w:rFonts w:ascii="Maiandra GD" w:hAnsi="Maiandra GD"/>
        </w:rPr>
        <w:t>R</w:t>
      </w:r>
      <w:r w:rsidRPr="0083260F">
        <w:rPr>
          <w:rFonts w:ascii="Maiandra GD" w:hAnsi="Maiandra GD"/>
        </w:rPr>
        <w:t>ationaliser les missions des différents départements de</w:t>
      </w:r>
      <w:r>
        <w:rPr>
          <w:rFonts w:ascii="Maiandra GD" w:hAnsi="Maiandra GD"/>
        </w:rPr>
        <w:t>vant composer le One Stop Shop ;</w:t>
      </w:r>
    </w:p>
    <w:p w:rsidR="00B55291" w:rsidRPr="00B55291" w:rsidRDefault="00B55291" w:rsidP="00B55291">
      <w:pPr>
        <w:pStyle w:val="Paragraphedeliste"/>
        <w:tabs>
          <w:tab w:val="left" w:pos="1277"/>
        </w:tabs>
        <w:jc w:val="both"/>
        <w:rPr>
          <w:rFonts w:ascii="Maiandra GD" w:hAnsi="Maiandra GD"/>
          <w:bCs/>
          <w:sz w:val="8"/>
          <w:szCs w:val="8"/>
        </w:rPr>
      </w:pPr>
    </w:p>
    <w:p w:rsidR="0083260F" w:rsidRDefault="0083260F" w:rsidP="0026348B">
      <w:pPr>
        <w:pStyle w:val="Paragraphedeliste"/>
        <w:numPr>
          <w:ilvl w:val="0"/>
          <w:numId w:val="6"/>
        </w:numPr>
        <w:jc w:val="both"/>
        <w:rPr>
          <w:rFonts w:ascii="Maiandra GD" w:hAnsi="Maiandra GD"/>
        </w:rPr>
      </w:pPr>
      <w:r>
        <w:rPr>
          <w:rFonts w:ascii="Maiandra GD" w:hAnsi="Maiandra GD"/>
        </w:rPr>
        <w:t xml:space="preserve">Mettre en place </w:t>
      </w:r>
      <w:r w:rsidRPr="00671966">
        <w:rPr>
          <w:rFonts w:ascii="Maiandra GD" w:hAnsi="Maiandra GD"/>
        </w:rPr>
        <w:t>une structure nationale ou joint-venture pour la réalisation des études de faisabilité des projets</w:t>
      </w:r>
      <w:r>
        <w:rPr>
          <w:rFonts w:ascii="Maiandra GD" w:hAnsi="Maiandra GD"/>
        </w:rPr>
        <w:t> ;</w:t>
      </w:r>
    </w:p>
    <w:p w:rsidR="00B55291" w:rsidRPr="00B55291" w:rsidRDefault="00B55291" w:rsidP="00B55291">
      <w:pPr>
        <w:pStyle w:val="Paragraphedeliste"/>
        <w:jc w:val="both"/>
        <w:rPr>
          <w:rFonts w:ascii="Maiandra GD" w:hAnsi="Maiandra GD"/>
          <w:sz w:val="8"/>
          <w:szCs w:val="8"/>
        </w:rPr>
      </w:pPr>
    </w:p>
    <w:p w:rsidR="0083260F" w:rsidRDefault="00821A51" w:rsidP="0026348B">
      <w:pPr>
        <w:pStyle w:val="Paragraphedeliste"/>
        <w:numPr>
          <w:ilvl w:val="0"/>
          <w:numId w:val="6"/>
        </w:numPr>
        <w:jc w:val="both"/>
        <w:rPr>
          <w:rFonts w:ascii="Maiandra GD" w:hAnsi="Maiandra GD"/>
        </w:rPr>
      </w:pPr>
      <w:r>
        <w:rPr>
          <w:rFonts w:ascii="Maiandra GD" w:hAnsi="Maiandra GD"/>
        </w:rPr>
        <w:t>P</w:t>
      </w:r>
      <w:r w:rsidR="0083260F" w:rsidRPr="00671966">
        <w:rPr>
          <w:rFonts w:ascii="Maiandra GD" w:hAnsi="Maiandra GD"/>
        </w:rPr>
        <w:t>romouvoir la création des entreprises en joint-venture (revoir la charte des investissements)</w:t>
      </w:r>
      <w:r w:rsidR="0083260F">
        <w:rPr>
          <w:rFonts w:ascii="Maiandra GD" w:hAnsi="Maiandra GD"/>
        </w:rPr>
        <w:t> ;</w:t>
      </w:r>
    </w:p>
    <w:p w:rsidR="00B55291" w:rsidRPr="00B55291" w:rsidRDefault="00B55291" w:rsidP="00B55291">
      <w:pPr>
        <w:pStyle w:val="Paragraphedeliste"/>
        <w:jc w:val="both"/>
        <w:rPr>
          <w:rFonts w:ascii="Maiandra GD" w:hAnsi="Maiandra GD"/>
          <w:sz w:val="8"/>
          <w:szCs w:val="8"/>
        </w:rPr>
      </w:pPr>
    </w:p>
    <w:p w:rsidR="00B55291" w:rsidRPr="00B55291" w:rsidRDefault="00821A51" w:rsidP="0026348B">
      <w:pPr>
        <w:pStyle w:val="Paragraphedeliste"/>
        <w:numPr>
          <w:ilvl w:val="0"/>
          <w:numId w:val="6"/>
        </w:numPr>
        <w:jc w:val="both"/>
        <w:rPr>
          <w:rFonts w:ascii="Maiandra GD" w:hAnsi="Maiandra GD"/>
        </w:rPr>
      </w:pPr>
      <w:r>
        <w:rPr>
          <w:rFonts w:ascii="Maiandra GD" w:hAnsi="Maiandra GD"/>
        </w:rPr>
        <w:t>A</w:t>
      </w:r>
      <w:r w:rsidR="0083260F" w:rsidRPr="00671966">
        <w:rPr>
          <w:rFonts w:ascii="Maiandra GD" w:hAnsi="Maiandra GD"/>
        </w:rPr>
        <w:t>ssurer l’encadrement juridique et comptable des PME</w:t>
      </w:r>
      <w:r w:rsidR="0083260F">
        <w:rPr>
          <w:rFonts w:ascii="Maiandra GD" w:hAnsi="Maiandra GD"/>
        </w:rPr>
        <w:t> ;</w:t>
      </w:r>
    </w:p>
    <w:p w:rsidR="00B55291" w:rsidRPr="00B55291" w:rsidRDefault="00B55291" w:rsidP="00B55291">
      <w:pPr>
        <w:pStyle w:val="Paragraphedeliste"/>
        <w:jc w:val="both"/>
        <w:rPr>
          <w:rFonts w:ascii="Maiandra GD" w:hAnsi="Maiandra GD"/>
          <w:sz w:val="8"/>
          <w:szCs w:val="8"/>
        </w:rPr>
      </w:pPr>
    </w:p>
    <w:p w:rsidR="00B55291" w:rsidRPr="00B55291" w:rsidRDefault="0083260F" w:rsidP="0026348B">
      <w:pPr>
        <w:pStyle w:val="Paragraphedeliste"/>
        <w:numPr>
          <w:ilvl w:val="0"/>
          <w:numId w:val="6"/>
        </w:numPr>
        <w:jc w:val="both"/>
        <w:rPr>
          <w:rFonts w:ascii="Maiandra GD" w:hAnsi="Maiandra GD"/>
        </w:rPr>
      </w:pPr>
      <w:r w:rsidRPr="00671966">
        <w:rPr>
          <w:rFonts w:ascii="Maiandra GD" w:hAnsi="Maiandra GD"/>
        </w:rPr>
        <w:t>Form</w:t>
      </w:r>
      <w:r>
        <w:rPr>
          <w:rFonts w:ascii="Maiandra GD" w:hAnsi="Maiandra GD"/>
        </w:rPr>
        <w:t xml:space="preserve">er les jeunes </w:t>
      </w:r>
      <w:r w:rsidRPr="00671966">
        <w:rPr>
          <w:rFonts w:ascii="Maiandra GD" w:hAnsi="Maiandra GD"/>
        </w:rPr>
        <w:t>entrepreneurs</w:t>
      </w:r>
      <w:r>
        <w:rPr>
          <w:rFonts w:ascii="Maiandra GD" w:hAnsi="Maiandra GD"/>
        </w:rPr>
        <w:t xml:space="preserve"> en management</w:t>
      </w:r>
      <w:r w:rsidRPr="00671966">
        <w:rPr>
          <w:rFonts w:ascii="Maiandra GD" w:hAnsi="Maiandra GD"/>
        </w:rPr>
        <w:t> ;</w:t>
      </w:r>
    </w:p>
    <w:p w:rsidR="00B55291" w:rsidRPr="00B55291" w:rsidRDefault="00B55291" w:rsidP="00B55291">
      <w:pPr>
        <w:pStyle w:val="Paragraphedeliste"/>
        <w:jc w:val="both"/>
        <w:rPr>
          <w:rFonts w:ascii="Maiandra GD" w:hAnsi="Maiandra GD"/>
          <w:sz w:val="8"/>
          <w:szCs w:val="8"/>
        </w:rPr>
      </w:pPr>
    </w:p>
    <w:p w:rsidR="0083260F" w:rsidRDefault="00821A51" w:rsidP="0026348B">
      <w:pPr>
        <w:pStyle w:val="Paragraphedeliste"/>
        <w:numPr>
          <w:ilvl w:val="0"/>
          <w:numId w:val="6"/>
        </w:numPr>
        <w:jc w:val="both"/>
        <w:rPr>
          <w:rFonts w:ascii="Maiandra GD" w:hAnsi="Maiandra GD"/>
        </w:rPr>
      </w:pPr>
      <w:r>
        <w:rPr>
          <w:rFonts w:ascii="Maiandra GD" w:hAnsi="Maiandra GD"/>
        </w:rPr>
        <w:t>I</w:t>
      </w:r>
      <w:r w:rsidR="0083260F" w:rsidRPr="0083260F">
        <w:rPr>
          <w:rFonts w:ascii="Maiandra GD" w:hAnsi="Maiandra GD"/>
        </w:rPr>
        <w:t>niti</w:t>
      </w:r>
      <w:r w:rsidR="0083260F">
        <w:rPr>
          <w:rFonts w:ascii="Maiandra GD" w:hAnsi="Maiandra GD"/>
        </w:rPr>
        <w:t>er</w:t>
      </w:r>
      <w:r w:rsidR="0083260F" w:rsidRPr="0083260F">
        <w:rPr>
          <w:rFonts w:ascii="Maiandra GD" w:hAnsi="Maiandra GD"/>
        </w:rPr>
        <w:t xml:space="preserve"> par des incitations  fiscales un partenariat </w:t>
      </w:r>
      <w:r w:rsidR="0083260F" w:rsidRPr="0083260F">
        <w:rPr>
          <w:rFonts w:ascii="Maiandra GD" w:hAnsi="Maiandra GD"/>
          <w:b/>
        </w:rPr>
        <w:t xml:space="preserve">Etat-Universités-entreprises </w:t>
      </w:r>
      <w:r w:rsidR="0083260F" w:rsidRPr="0083260F">
        <w:rPr>
          <w:rFonts w:ascii="Maiandra GD" w:hAnsi="Maiandra GD"/>
        </w:rPr>
        <w:t>pour des recrutements et stages en entreprises</w:t>
      </w:r>
      <w:r w:rsidR="00FC6D98">
        <w:rPr>
          <w:rFonts w:ascii="Maiandra GD" w:hAnsi="Maiandra GD"/>
        </w:rPr>
        <w:t> ;</w:t>
      </w:r>
    </w:p>
    <w:p w:rsidR="00B55291" w:rsidRPr="00B55291" w:rsidRDefault="00B55291" w:rsidP="00B55291">
      <w:pPr>
        <w:pStyle w:val="Paragraphedeliste"/>
        <w:jc w:val="both"/>
        <w:rPr>
          <w:rFonts w:ascii="Maiandra GD" w:hAnsi="Maiandra GD"/>
          <w:sz w:val="8"/>
          <w:szCs w:val="8"/>
        </w:rPr>
      </w:pPr>
    </w:p>
    <w:p w:rsidR="0083260F" w:rsidRPr="00B37464" w:rsidRDefault="00821A51" w:rsidP="0026348B">
      <w:pPr>
        <w:pStyle w:val="Paragraphedeliste"/>
        <w:numPr>
          <w:ilvl w:val="0"/>
          <w:numId w:val="6"/>
        </w:numPr>
        <w:tabs>
          <w:tab w:val="left" w:pos="1277"/>
        </w:tabs>
        <w:spacing w:line="240" w:lineRule="auto"/>
        <w:jc w:val="both"/>
        <w:rPr>
          <w:rFonts w:ascii="Maiandra GD" w:hAnsi="Maiandra GD"/>
          <w:bCs/>
        </w:rPr>
      </w:pPr>
      <w:r>
        <w:rPr>
          <w:rFonts w:ascii="Maiandra GD" w:hAnsi="Maiandra GD"/>
        </w:rPr>
        <w:t>I</w:t>
      </w:r>
      <w:r w:rsidR="0083260F" w:rsidRPr="00671966">
        <w:rPr>
          <w:rFonts w:ascii="Maiandra GD" w:hAnsi="Maiandra GD"/>
        </w:rPr>
        <w:t>ntégrer la culture entrepreneuriale dans les programmes scolaires</w:t>
      </w:r>
      <w:r w:rsidR="00FC6D98">
        <w:rPr>
          <w:rFonts w:ascii="Maiandra GD" w:hAnsi="Maiandra GD"/>
        </w:rPr>
        <w:t> ;</w:t>
      </w:r>
    </w:p>
    <w:p w:rsidR="00B37464" w:rsidRPr="00B37464" w:rsidRDefault="00B37464" w:rsidP="0026348B">
      <w:pPr>
        <w:numPr>
          <w:ilvl w:val="0"/>
          <w:numId w:val="6"/>
        </w:numPr>
        <w:spacing w:line="240" w:lineRule="auto"/>
        <w:jc w:val="both"/>
        <w:rPr>
          <w:rFonts w:ascii="Maiandra GD" w:hAnsi="Maiandra GD"/>
          <w:color w:val="auto"/>
        </w:rPr>
      </w:pPr>
      <w:r w:rsidRPr="00B37464">
        <w:rPr>
          <w:rFonts w:ascii="Maiandra GD" w:hAnsi="Maiandra GD"/>
          <w:color w:val="auto"/>
        </w:rPr>
        <w:t>Promouvoir l’implantation des grandes entreprises dans toutes les provinces et dans les tous les secteurs à forte valeur ajoutée pour soutenir la  sous-trait</w:t>
      </w:r>
      <w:r>
        <w:rPr>
          <w:rFonts w:ascii="Maiandra GD" w:hAnsi="Maiandra GD"/>
          <w:color w:val="auto"/>
        </w:rPr>
        <w:t>anc</w:t>
      </w:r>
      <w:r w:rsidRPr="00B37464">
        <w:rPr>
          <w:rFonts w:ascii="Maiandra GD" w:hAnsi="Maiandra GD"/>
          <w:color w:val="auto"/>
        </w:rPr>
        <w:t>e des PME gabonaises</w:t>
      </w:r>
      <w:r>
        <w:rPr>
          <w:rFonts w:ascii="Maiandra GD" w:hAnsi="Maiandra GD"/>
          <w:color w:val="auto"/>
        </w:rPr>
        <w:t> ;</w:t>
      </w:r>
    </w:p>
    <w:p w:rsidR="00B37464" w:rsidRDefault="00B37464" w:rsidP="0026348B">
      <w:pPr>
        <w:numPr>
          <w:ilvl w:val="0"/>
          <w:numId w:val="6"/>
        </w:numPr>
        <w:spacing w:line="240" w:lineRule="auto"/>
        <w:rPr>
          <w:rFonts w:ascii="Maiandra GD" w:hAnsi="Maiandra GD"/>
          <w:color w:val="auto"/>
        </w:rPr>
      </w:pPr>
      <w:r w:rsidRPr="00B37464">
        <w:rPr>
          <w:rFonts w:ascii="Maiandra GD" w:hAnsi="Maiandra GD"/>
          <w:color w:val="auto"/>
        </w:rPr>
        <w:t>Parallèlement, favoriser l</w:t>
      </w:r>
      <w:r>
        <w:rPr>
          <w:rFonts w:ascii="Maiandra GD" w:hAnsi="Maiandra GD"/>
          <w:color w:val="auto"/>
        </w:rPr>
        <w:t xml:space="preserve">e développement des PME </w:t>
      </w:r>
      <w:r w:rsidR="00EE3B59">
        <w:rPr>
          <w:rFonts w:ascii="Maiandra GD" w:hAnsi="Maiandra GD"/>
          <w:color w:val="auto"/>
        </w:rPr>
        <w:t>locales ;</w:t>
      </w:r>
    </w:p>
    <w:p w:rsidR="005634CF" w:rsidRDefault="00EE3B59" w:rsidP="0026348B">
      <w:pPr>
        <w:pStyle w:val="Paragraphedeliste"/>
        <w:numPr>
          <w:ilvl w:val="0"/>
          <w:numId w:val="6"/>
        </w:numPr>
        <w:spacing w:line="240" w:lineRule="auto"/>
        <w:jc w:val="both"/>
        <w:rPr>
          <w:rFonts w:ascii="Maiandra GD" w:hAnsi="Maiandra GD"/>
          <w:color w:val="auto"/>
        </w:rPr>
      </w:pPr>
      <w:r>
        <w:rPr>
          <w:rFonts w:ascii="Maiandra GD" w:hAnsi="Maiandra GD"/>
          <w:color w:val="auto"/>
        </w:rPr>
        <w:lastRenderedPageBreak/>
        <w:t>Diversifiiez les sources de financement des PME en nouant le partenariat avec</w:t>
      </w:r>
      <w:r w:rsidR="00FB2683" w:rsidRPr="00FB2683">
        <w:rPr>
          <w:rFonts w:ascii="Maiandra GD" w:hAnsi="Maiandra GD"/>
          <w:color w:val="auto"/>
        </w:rPr>
        <w:t xml:space="preserve"> Caisse de Dépôt et de Consignation pour permettre aux PME</w:t>
      </w:r>
      <w:r>
        <w:rPr>
          <w:rFonts w:ascii="Maiandra GD" w:hAnsi="Maiandra GD"/>
          <w:color w:val="auto"/>
        </w:rPr>
        <w:t xml:space="preserve"> gabonaises </w:t>
      </w:r>
      <w:r w:rsidR="00FB2683" w:rsidRPr="00FB2683">
        <w:rPr>
          <w:rFonts w:ascii="Maiandra GD" w:hAnsi="Maiandra GD"/>
          <w:color w:val="auto"/>
        </w:rPr>
        <w:t xml:space="preserve">d’accéder au prochain Fonds OKOUME caractérisé par le Capital-risque, Capital-développement, Capital de transmission (LBO) et le Fonds </w:t>
      </w:r>
      <w:r w:rsidR="00821A51">
        <w:rPr>
          <w:rFonts w:ascii="Maiandra GD" w:hAnsi="Maiandra GD"/>
          <w:color w:val="auto"/>
        </w:rPr>
        <w:t>de retournement ou de mezzanine ;</w:t>
      </w:r>
    </w:p>
    <w:p w:rsidR="00821A51" w:rsidRPr="00821A51" w:rsidRDefault="00821A51" w:rsidP="00821A51">
      <w:pPr>
        <w:pStyle w:val="Paragraphedeliste"/>
        <w:spacing w:line="240" w:lineRule="auto"/>
        <w:jc w:val="both"/>
        <w:rPr>
          <w:rFonts w:ascii="Maiandra GD" w:hAnsi="Maiandra GD"/>
          <w:color w:val="auto"/>
          <w:sz w:val="16"/>
          <w:szCs w:val="16"/>
        </w:rPr>
      </w:pPr>
    </w:p>
    <w:p w:rsidR="00B55291" w:rsidRDefault="00821A51" w:rsidP="0026348B">
      <w:pPr>
        <w:pStyle w:val="Paragraphedeliste"/>
        <w:numPr>
          <w:ilvl w:val="0"/>
          <w:numId w:val="6"/>
        </w:numPr>
        <w:jc w:val="both"/>
        <w:rPr>
          <w:rFonts w:ascii="Maiandra GD" w:hAnsi="Maiandra GD"/>
        </w:rPr>
      </w:pPr>
      <w:r>
        <w:rPr>
          <w:rFonts w:ascii="Maiandra GD" w:hAnsi="Maiandra GD"/>
        </w:rPr>
        <w:t>C</w:t>
      </w:r>
      <w:r w:rsidRPr="00671966">
        <w:rPr>
          <w:rFonts w:ascii="Maiandra GD" w:hAnsi="Maiandra GD"/>
        </w:rPr>
        <w:t>ré</w:t>
      </w:r>
      <w:r>
        <w:rPr>
          <w:rFonts w:ascii="Maiandra GD" w:hAnsi="Maiandra GD"/>
        </w:rPr>
        <w:t>er</w:t>
      </w:r>
      <w:r w:rsidRPr="00671966">
        <w:rPr>
          <w:rFonts w:ascii="Maiandra GD" w:hAnsi="Maiandra GD"/>
        </w:rPr>
        <w:t xml:space="preserve"> une Banque des PME</w:t>
      </w:r>
      <w:r>
        <w:rPr>
          <w:rFonts w:ascii="Maiandra GD" w:hAnsi="Maiandra GD"/>
        </w:rPr>
        <w:t>.</w:t>
      </w:r>
    </w:p>
    <w:p w:rsidR="000337FA" w:rsidRPr="000337FA" w:rsidRDefault="000337FA" w:rsidP="000337FA">
      <w:pPr>
        <w:pStyle w:val="Paragraphedeliste"/>
        <w:rPr>
          <w:rFonts w:ascii="Maiandra GD" w:hAnsi="Maiandra GD"/>
          <w:sz w:val="16"/>
          <w:szCs w:val="16"/>
        </w:rPr>
      </w:pPr>
    </w:p>
    <w:p w:rsidR="000337FA" w:rsidRPr="000337FA" w:rsidRDefault="000337FA" w:rsidP="000337FA">
      <w:pPr>
        <w:pStyle w:val="Paragraphedeliste"/>
        <w:jc w:val="both"/>
        <w:rPr>
          <w:rFonts w:ascii="Maiandra GD" w:hAnsi="Maiandra GD"/>
          <w:sz w:val="16"/>
          <w:szCs w:val="16"/>
        </w:rPr>
      </w:pPr>
    </w:p>
    <w:p w:rsidR="004B3760" w:rsidRDefault="004B3760" w:rsidP="0026348B">
      <w:pPr>
        <w:pStyle w:val="Paragraphedeliste"/>
        <w:numPr>
          <w:ilvl w:val="0"/>
          <w:numId w:val="11"/>
        </w:numPr>
        <w:jc w:val="both"/>
        <w:rPr>
          <w:rFonts w:ascii="Maiandra GD" w:hAnsi="Maiandra GD"/>
          <w:b/>
        </w:rPr>
      </w:pPr>
      <w:r w:rsidRPr="005D1AAE">
        <w:rPr>
          <w:rFonts w:ascii="Maiandra GD" w:hAnsi="Maiandra GD"/>
          <w:b/>
        </w:rPr>
        <w:t>Coté des institutions financières internationales</w:t>
      </w:r>
      <w:r w:rsidR="008E1A1C">
        <w:rPr>
          <w:rFonts w:ascii="Maiandra GD" w:hAnsi="Maiandra GD"/>
          <w:b/>
        </w:rPr>
        <w:t> :</w:t>
      </w:r>
    </w:p>
    <w:p w:rsidR="005D1AAE" w:rsidRPr="008E1A1C" w:rsidRDefault="005D1AAE" w:rsidP="005D1AAE">
      <w:pPr>
        <w:pStyle w:val="Paragraphedeliste"/>
        <w:jc w:val="both"/>
        <w:rPr>
          <w:rFonts w:ascii="Maiandra GD" w:hAnsi="Maiandra GD"/>
          <w:b/>
          <w:sz w:val="16"/>
          <w:szCs w:val="16"/>
        </w:rPr>
      </w:pPr>
    </w:p>
    <w:p w:rsidR="004B3760" w:rsidRDefault="0038052A" w:rsidP="0026348B">
      <w:pPr>
        <w:pStyle w:val="Paragraphedeliste"/>
        <w:numPr>
          <w:ilvl w:val="0"/>
          <w:numId w:val="7"/>
        </w:numPr>
        <w:tabs>
          <w:tab w:val="left" w:pos="1277"/>
        </w:tabs>
        <w:jc w:val="both"/>
        <w:rPr>
          <w:rFonts w:ascii="Maiandra GD" w:hAnsi="Maiandra GD"/>
          <w:bCs/>
        </w:rPr>
      </w:pPr>
      <w:r>
        <w:rPr>
          <w:rFonts w:ascii="Maiandra GD" w:hAnsi="Maiandra GD"/>
          <w:bCs/>
        </w:rPr>
        <w:t>Rendre effective l’outil d’accompagnement des PME : « </w:t>
      </w:r>
      <w:r w:rsidRPr="00B55291">
        <w:rPr>
          <w:rFonts w:ascii="Maiandra GD" w:hAnsi="Maiandra GD"/>
          <w:b/>
          <w:bCs/>
        </w:rPr>
        <w:t>le</w:t>
      </w:r>
      <w:r w:rsidR="004B3760" w:rsidRPr="00B55291">
        <w:rPr>
          <w:rFonts w:ascii="Maiandra GD" w:hAnsi="Maiandra GD"/>
          <w:b/>
          <w:bCs/>
        </w:rPr>
        <w:t xml:space="preserve"> FONDS CATALYTIQUE</w:t>
      </w:r>
      <w:r>
        <w:rPr>
          <w:rFonts w:ascii="Maiandra GD" w:hAnsi="Maiandra GD"/>
          <w:bCs/>
        </w:rPr>
        <w:t> </w:t>
      </w:r>
      <w:r w:rsidR="005D6E7B">
        <w:rPr>
          <w:rFonts w:ascii="Maiandra GD" w:hAnsi="Maiandra GD"/>
          <w:bCs/>
        </w:rPr>
        <w:t xml:space="preserve">» </w:t>
      </w:r>
      <w:r w:rsidR="005D6E7B" w:rsidRPr="004B3760">
        <w:rPr>
          <w:rFonts w:ascii="Maiandra GD" w:hAnsi="Maiandra GD"/>
          <w:bCs/>
        </w:rPr>
        <w:t>;</w:t>
      </w:r>
    </w:p>
    <w:p w:rsidR="003F4181" w:rsidRPr="003F4181" w:rsidRDefault="003F4181" w:rsidP="003F4181">
      <w:pPr>
        <w:pStyle w:val="Paragraphedeliste"/>
        <w:tabs>
          <w:tab w:val="left" w:pos="1277"/>
        </w:tabs>
        <w:jc w:val="both"/>
        <w:rPr>
          <w:rFonts w:ascii="Maiandra GD" w:hAnsi="Maiandra GD"/>
          <w:bCs/>
          <w:sz w:val="16"/>
          <w:szCs w:val="16"/>
        </w:rPr>
      </w:pPr>
    </w:p>
    <w:p w:rsidR="0083260F" w:rsidRPr="003F4181" w:rsidRDefault="0038052A" w:rsidP="0026348B">
      <w:pPr>
        <w:pStyle w:val="Paragraphedeliste"/>
        <w:numPr>
          <w:ilvl w:val="0"/>
          <w:numId w:val="7"/>
        </w:numPr>
        <w:tabs>
          <w:tab w:val="left" w:pos="1277"/>
        </w:tabs>
        <w:jc w:val="both"/>
        <w:rPr>
          <w:rFonts w:ascii="Maiandra GD" w:hAnsi="Maiandra GD"/>
          <w:bCs/>
        </w:rPr>
      </w:pPr>
      <w:r>
        <w:rPr>
          <w:rFonts w:ascii="Maiandra GD" w:hAnsi="Maiandra GD"/>
        </w:rPr>
        <w:t>M</w:t>
      </w:r>
      <w:r w:rsidRPr="004C0750">
        <w:rPr>
          <w:rFonts w:ascii="Maiandra GD" w:hAnsi="Maiandra GD"/>
        </w:rPr>
        <w:t>ettre en œuvre  la Boîte à outils PME « SME Toolkit</w:t>
      </w:r>
      <w:r w:rsidR="0083260F">
        <w:rPr>
          <w:rFonts w:ascii="Maiandra GD" w:hAnsi="Maiandra GD"/>
        </w:rPr>
        <w:t> ;</w:t>
      </w:r>
    </w:p>
    <w:p w:rsidR="003F4181" w:rsidRPr="003F4181" w:rsidRDefault="003F4181" w:rsidP="003F4181">
      <w:pPr>
        <w:pStyle w:val="Paragraphedeliste"/>
        <w:tabs>
          <w:tab w:val="left" w:pos="1277"/>
        </w:tabs>
        <w:jc w:val="both"/>
        <w:rPr>
          <w:rFonts w:ascii="Maiandra GD" w:hAnsi="Maiandra GD"/>
          <w:bCs/>
          <w:sz w:val="16"/>
          <w:szCs w:val="16"/>
        </w:rPr>
      </w:pPr>
    </w:p>
    <w:p w:rsidR="00671966" w:rsidRPr="003F4181" w:rsidRDefault="0083260F" w:rsidP="0026348B">
      <w:pPr>
        <w:pStyle w:val="Paragraphedeliste"/>
        <w:numPr>
          <w:ilvl w:val="0"/>
          <w:numId w:val="7"/>
        </w:numPr>
        <w:tabs>
          <w:tab w:val="left" w:pos="1277"/>
        </w:tabs>
        <w:jc w:val="both"/>
        <w:rPr>
          <w:rFonts w:ascii="Maiandra GD" w:hAnsi="Maiandra GD"/>
          <w:bCs/>
        </w:rPr>
      </w:pPr>
      <w:r w:rsidRPr="0083260F">
        <w:rPr>
          <w:rFonts w:ascii="Maiandra GD" w:hAnsi="Maiandra GD"/>
        </w:rPr>
        <w:t>A</w:t>
      </w:r>
      <w:r w:rsidR="00671966" w:rsidRPr="0083260F">
        <w:rPr>
          <w:rFonts w:ascii="Maiandra GD" w:hAnsi="Maiandra GD"/>
        </w:rPr>
        <w:t>ccélér</w:t>
      </w:r>
      <w:r>
        <w:rPr>
          <w:rFonts w:ascii="Maiandra GD" w:hAnsi="Maiandra GD"/>
        </w:rPr>
        <w:t>er le</w:t>
      </w:r>
      <w:r w:rsidR="00671966" w:rsidRPr="0083260F">
        <w:rPr>
          <w:rFonts w:ascii="Maiandra GD" w:hAnsi="Maiandra GD"/>
        </w:rPr>
        <w:t xml:space="preserve"> processus d’un One Stop Shop (Guichet Unique) pour la promotion des investissements et des exportations, la création et l’accompagnement des entreprises ;</w:t>
      </w:r>
    </w:p>
    <w:p w:rsidR="003F4181" w:rsidRPr="003F4181" w:rsidRDefault="003F4181" w:rsidP="003F4181">
      <w:pPr>
        <w:pStyle w:val="Paragraphedeliste"/>
        <w:tabs>
          <w:tab w:val="left" w:pos="1277"/>
        </w:tabs>
        <w:jc w:val="both"/>
        <w:rPr>
          <w:rFonts w:ascii="Maiandra GD" w:hAnsi="Maiandra GD"/>
          <w:bCs/>
          <w:sz w:val="16"/>
          <w:szCs w:val="16"/>
        </w:rPr>
      </w:pPr>
    </w:p>
    <w:p w:rsidR="00FB2683" w:rsidRDefault="00FC6D98" w:rsidP="0026348B">
      <w:pPr>
        <w:pStyle w:val="Paragraphedeliste"/>
        <w:numPr>
          <w:ilvl w:val="0"/>
          <w:numId w:val="7"/>
        </w:numPr>
        <w:tabs>
          <w:tab w:val="left" w:pos="1725"/>
        </w:tabs>
        <w:jc w:val="both"/>
        <w:rPr>
          <w:rFonts w:ascii="Maiandra GD" w:hAnsi="Maiandra GD"/>
        </w:rPr>
      </w:pPr>
      <w:r w:rsidRPr="00EA650E">
        <w:rPr>
          <w:rFonts w:ascii="Maiandra GD" w:hAnsi="Maiandra GD"/>
        </w:rPr>
        <w:t xml:space="preserve">Renforcer le Partenariat </w:t>
      </w:r>
      <w:r w:rsidR="00F10F1D">
        <w:rPr>
          <w:rFonts w:ascii="Maiandra GD" w:hAnsi="Maiandra GD"/>
        </w:rPr>
        <w:t xml:space="preserve">entre </w:t>
      </w:r>
      <w:r w:rsidRPr="00EA650E">
        <w:rPr>
          <w:rFonts w:ascii="Maiandra GD" w:hAnsi="Maiandra GD"/>
        </w:rPr>
        <w:t>la BAD</w:t>
      </w:r>
      <w:r w:rsidR="00F10F1D">
        <w:rPr>
          <w:rFonts w:ascii="Maiandra GD" w:hAnsi="Maiandra GD"/>
        </w:rPr>
        <w:t xml:space="preserve"> et l’Etat Gabonais</w:t>
      </w:r>
      <w:r w:rsidRPr="00EA650E">
        <w:rPr>
          <w:rFonts w:ascii="Maiandra GD" w:hAnsi="Maiandra GD"/>
        </w:rPr>
        <w:t>pour intensifier les n</w:t>
      </w:r>
      <w:r w:rsidR="00B37464">
        <w:rPr>
          <w:rFonts w:ascii="Maiandra GD" w:hAnsi="Maiandra GD"/>
        </w:rPr>
        <w:t xml:space="preserve">égociations </w:t>
      </w:r>
      <w:r w:rsidR="00880667">
        <w:rPr>
          <w:rFonts w:ascii="Maiandra GD" w:hAnsi="Maiandra GD"/>
        </w:rPr>
        <w:t xml:space="preserve">des </w:t>
      </w:r>
      <w:r w:rsidR="00F10F1D">
        <w:rPr>
          <w:rFonts w:ascii="Maiandra GD" w:hAnsi="Maiandra GD"/>
        </w:rPr>
        <w:t xml:space="preserve">différents </w:t>
      </w:r>
      <w:r w:rsidR="00880667">
        <w:rPr>
          <w:rFonts w:ascii="Maiandra GD" w:hAnsi="Maiandra GD"/>
        </w:rPr>
        <w:t xml:space="preserve">produits financiers </w:t>
      </w:r>
      <w:r w:rsidR="00F10F1D">
        <w:rPr>
          <w:rFonts w:ascii="Maiandra GD" w:hAnsi="Maiandra GD"/>
        </w:rPr>
        <w:t xml:space="preserve">mis </w:t>
      </w:r>
      <w:r w:rsidR="00B37464">
        <w:rPr>
          <w:rFonts w:ascii="Maiandra GD" w:hAnsi="Maiandra GD"/>
        </w:rPr>
        <w:t>aux profits des PME</w:t>
      </w:r>
      <w:r w:rsidR="009F6BB3">
        <w:rPr>
          <w:rFonts w:ascii="Maiandra GD" w:hAnsi="Maiandra GD"/>
        </w:rPr>
        <w:t> ;</w:t>
      </w:r>
    </w:p>
    <w:p w:rsidR="00B95010" w:rsidRPr="00B95010" w:rsidRDefault="00B95010" w:rsidP="00B95010">
      <w:pPr>
        <w:pStyle w:val="Paragraphedeliste"/>
        <w:rPr>
          <w:rFonts w:ascii="Maiandra GD" w:hAnsi="Maiandra GD"/>
        </w:rPr>
      </w:pPr>
    </w:p>
    <w:p w:rsidR="005D1AAE" w:rsidRDefault="009F6BB3" w:rsidP="0026348B">
      <w:pPr>
        <w:pStyle w:val="Paragraphedeliste"/>
        <w:numPr>
          <w:ilvl w:val="0"/>
          <w:numId w:val="7"/>
        </w:numPr>
        <w:tabs>
          <w:tab w:val="left" w:pos="1725"/>
        </w:tabs>
        <w:jc w:val="both"/>
        <w:rPr>
          <w:rFonts w:ascii="Maiandra GD" w:hAnsi="Maiandra GD"/>
        </w:rPr>
      </w:pPr>
      <w:r>
        <w:rPr>
          <w:rFonts w:ascii="Maiandra GD" w:hAnsi="Maiandra GD"/>
        </w:rPr>
        <w:t xml:space="preserve">Inciter l’AFD à </w:t>
      </w:r>
      <w:r w:rsidR="0051609D">
        <w:rPr>
          <w:rFonts w:ascii="Maiandra GD" w:hAnsi="Maiandra GD"/>
        </w:rPr>
        <w:t>prendre plus de risque au moment du rejet du dossier PME par la Banque b</w:t>
      </w:r>
      <w:r w:rsidR="00B95010">
        <w:rPr>
          <w:rFonts w:ascii="Maiandra GD" w:hAnsi="Maiandra GD"/>
        </w:rPr>
        <w:t>énéficiaire du Fonds ARIZ</w:t>
      </w:r>
      <w:r w:rsidR="00320AC9">
        <w:rPr>
          <w:rFonts w:ascii="Maiandra GD" w:hAnsi="Maiandra GD"/>
        </w:rPr>
        <w:t>, pour augmenter de façon considérable le nombre des PME financées.</w:t>
      </w:r>
    </w:p>
    <w:p w:rsidR="000B42F1" w:rsidRPr="000B42F1" w:rsidRDefault="000B42F1" w:rsidP="000B42F1">
      <w:pPr>
        <w:pStyle w:val="Paragraphedeliste"/>
        <w:rPr>
          <w:rFonts w:ascii="Maiandra GD" w:hAnsi="Maiandra GD"/>
          <w:sz w:val="16"/>
          <w:szCs w:val="16"/>
        </w:rPr>
      </w:pPr>
    </w:p>
    <w:p w:rsidR="000B42F1" w:rsidRPr="000B42F1" w:rsidRDefault="000B42F1" w:rsidP="000B42F1">
      <w:pPr>
        <w:pStyle w:val="Paragraphedeliste"/>
        <w:tabs>
          <w:tab w:val="left" w:pos="1725"/>
        </w:tabs>
        <w:jc w:val="both"/>
        <w:rPr>
          <w:rFonts w:ascii="Maiandra GD" w:hAnsi="Maiandra GD"/>
          <w:sz w:val="16"/>
          <w:szCs w:val="16"/>
        </w:rPr>
      </w:pPr>
    </w:p>
    <w:p w:rsidR="0083260F" w:rsidRPr="008E1A1C" w:rsidRDefault="0083260F" w:rsidP="0026348B">
      <w:pPr>
        <w:pStyle w:val="Paragraphedeliste"/>
        <w:numPr>
          <w:ilvl w:val="0"/>
          <w:numId w:val="11"/>
        </w:numPr>
        <w:jc w:val="both"/>
        <w:rPr>
          <w:rFonts w:ascii="Maiandra GD" w:hAnsi="Maiandra GD"/>
          <w:b/>
        </w:rPr>
      </w:pPr>
      <w:r w:rsidRPr="008E1A1C">
        <w:rPr>
          <w:rFonts w:ascii="Maiandra GD" w:hAnsi="Maiandra GD"/>
          <w:b/>
        </w:rPr>
        <w:t>Du coté des PME</w:t>
      </w:r>
      <w:r w:rsidR="008E1A1C" w:rsidRPr="008E1A1C">
        <w:rPr>
          <w:rFonts w:ascii="Maiandra GD" w:hAnsi="Maiandra GD"/>
          <w:b/>
        </w:rPr>
        <w:t> :</w:t>
      </w:r>
    </w:p>
    <w:p w:rsidR="005D1AAE" w:rsidRPr="008E1A1C" w:rsidRDefault="005D1AAE" w:rsidP="005D1AAE">
      <w:pPr>
        <w:pStyle w:val="Paragraphedeliste"/>
        <w:jc w:val="both"/>
        <w:rPr>
          <w:rFonts w:ascii="Maiandra GD" w:hAnsi="Maiandra GD"/>
          <w:b/>
          <w:sz w:val="16"/>
          <w:szCs w:val="16"/>
          <w:u w:val="single"/>
        </w:rPr>
      </w:pPr>
    </w:p>
    <w:p w:rsidR="00671966" w:rsidRDefault="00B37464" w:rsidP="0026348B">
      <w:pPr>
        <w:pStyle w:val="Paragraphedeliste"/>
        <w:numPr>
          <w:ilvl w:val="0"/>
          <w:numId w:val="8"/>
        </w:numPr>
        <w:rPr>
          <w:rFonts w:ascii="Maiandra GD" w:hAnsi="Maiandra GD"/>
          <w:color w:val="auto"/>
        </w:rPr>
      </w:pPr>
      <w:r w:rsidRPr="00B37464">
        <w:rPr>
          <w:rFonts w:ascii="Maiandra GD" w:hAnsi="Maiandra GD"/>
          <w:color w:val="auto"/>
        </w:rPr>
        <w:t>Former  l</w:t>
      </w:r>
      <w:r w:rsidR="00671966" w:rsidRPr="00B37464">
        <w:rPr>
          <w:rFonts w:ascii="Maiandra GD" w:hAnsi="Maiandra GD"/>
          <w:color w:val="auto"/>
        </w:rPr>
        <w:t xml:space="preserve">es ressources humaines, </w:t>
      </w:r>
      <w:r w:rsidRPr="00B37464">
        <w:rPr>
          <w:rFonts w:ascii="Maiandra GD" w:hAnsi="Maiandra GD"/>
          <w:color w:val="auto"/>
        </w:rPr>
        <w:t>d</w:t>
      </w:r>
      <w:r w:rsidR="00671966" w:rsidRPr="00B37464">
        <w:rPr>
          <w:rFonts w:ascii="Maiandra GD" w:hAnsi="Maiandra GD"/>
          <w:color w:val="auto"/>
        </w:rPr>
        <w:t xml:space="preserve">es PME-PMI, en adéquation avec les métiers spécifiques liés à </w:t>
      </w:r>
      <w:r w:rsidRPr="00B37464">
        <w:rPr>
          <w:rFonts w:ascii="Maiandra GD" w:hAnsi="Maiandra GD"/>
          <w:color w:val="auto"/>
        </w:rPr>
        <w:t>leur</w:t>
      </w:r>
      <w:r w:rsidR="005D6E7B">
        <w:rPr>
          <w:rFonts w:ascii="Maiandra GD" w:hAnsi="Maiandra GD"/>
          <w:color w:val="auto"/>
        </w:rPr>
        <w:t xml:space="preserve"> activité.</w:t>
      </w:r>
    </w:p>
    <w:p w:rsidR="005D1AAE" w:rsidRDefault="005D1AAE" w:rsidP="005D1AAE">
      <w:pPr>
        <w:rPr>
          <w:rFonts w:ascii="Maiandra GD" w:hAnsi="Maiandra GD"/>
          <w:color w:val="auto"/>
        </w:rPr>
      </w:pPr>
    </w:p>
    <w:p w:rsidR="00FD6CCF" w:rsidRPr="00FE7456" w:rsidRDefault="00671966" w:rsidP="00FE7456">
      <w:pPr>
        <w:pStyle w:val="Paragraphedeliste"/>
        <w:tabs>
          <w:tab w:val="left" w:pos="937"/>
        </w:tabs>
        <w:ind w:left="0"/>
        <w:jc w:val="both"/>
        <w:rPr>
          <w:rFonts w:ascii="Maiandra GD" w:hAnsi="Maiandra GD"/>
          <w:b/>
          <w:sz w:val="28"/>
          <w:szCs w:val="28"/>
        </w:rPr>
      </w:pPr>
      <w:r w:rsidRPr="005634CF">
        <w:rPr>
          <w:rFonts w:ascii="Maiandra GD" w:hAnsi="Maiandra GD"/>
          <w:b/>
          <w:sz w:val="28"/>
          <w:szCs w:val="28"/>
        </w:rPr>
        <w:t>En conclusion :</w:t>
      </w:r>
    </w:p>
    <w:p w:rsidR="00967F3D" w:rsidRPr="00FE7456" w:rsidRDefault="00967F3D" w:rsidP="00FD6CCF">
      <w:pPr>
        <w:jc w:val="both"/>
        <w:rPr>
          <w:rFonts w:ascii="Maiandra GD" w:hAnsi="Maiandra GD" w:cs="Times New Roman"/>
        </w:rPr>
      </w:pPr>
      <w:r w:rsidRPr="00FE7456">
        <w:rPr>
          <w:rFonts w:ascii="Maiandra GD" w:hAnsi="Maiandra GD" w:cs="Times New Roman"/>
        </w:rPr>
        <w:t>Le Forum des PME aura permis de mobiliser l’ensemble des acteurs économique et de partager la vision de création de structures d’accompagnement des PME dans le cadre du Financement.</w:t>
      </w:r>
    </w:p>
    <w:p w:rsidR="00967F3D" w:rsidRPr="00FE7456" w:rsidRDefault="00FD6CCF" w:rsidP="00967F3D">
      <w:pPr>
        <w:jc w:val="both"/>
        <w:rPr>
          <w:rFonts w:ascii="Maiandra GD" w:hAnsi="Maiandra GD" w:cs="Times New Roman"/>
        </w:rPr>
      </w:pPr>
      <w:r w:rsidRPr="00FE7456">
        <w:rPr>
          <w:rFonts w:ascii="Maiandra GD" w:hAnsi="Maiandra GD" w:cs="Times New Roman"/>
        </w:rPr>
        <w:t xml:space="preserve">A l’issue </w:t>
      </w:r>
      <w:r w:rsidR="00967F3D" w:rsidRPr="00FE7456">
        <w:rPr>
          <w:rFonts w:ascii="Maiandra GD" w:hAnsi="Maiandra GD" w:cs="Times New Roman"/>
        </w:rPr>
        <w:t>de ces travaux, il a été retenu la création de</w:t>
      </w:r>
      <w:r w:rsidR="00FE7456">
        <w:rPr>
          <w:rFonts w:ascii="Maiandra GD" w:hAnsi="Maiandra GD" w:cs="Times New Roman"/>
        </w:rPr>
        <w:t>s</w:t>
      </w:r>
      <w:r w:rsidR="00E82BD5">
        <w:rPr>
          <w:rFonts w:ascii="Maiandra GD" w:hAnsi="Maiandra GD" w:cs="Times New Roman"/>
        </w:rPr>
        <w:t xml:space="preserve"> différentes</w:t>
      </w:r>
      <w:r w:rsidR="00967F3D" w:rsidRPr="00FE7456">
        <w:rPr>
          <w:rFonts w:ascii="Maiandra GD" w:hAnsi="Maiandra GD" w:cs="Times New Roman"/>
        </w:rPr>
        <w:t xml:space="preserve"> structures suivantes : </w:t>
      </w:r>
    </w:p>
    <w:p w:rsidR="00967F3D" w:rsidRPr="00FE7456" w:rsidRDefault="00967F3D" w:rsidP="00967F3D">
      <w:pPr>
        <w:numPr>
          <w:ilvl w:val="0"/>
          <w:numId w:val="19"/>
        </w:numPr>
        <w:jc w:val="both"/>
        <w:rPr>
          <w:rFonts w:ascii="Maiandra GD" w:hAnsi="Maiandra GD" w:cs="Times New Roman"/>
        </w:rPr>
      </w:pPr>
      <w:r w:rsidRPr="00FE7456">
        <w:rPr>
          <w:rFonts w:ascii="Maiandra GD" w:hAnsi="Maiandra GD" w:cs="Times New Roman"/>
        </w:rPr>
        <w:t>Le f</w:t>
      </w:r>
      <w:r w:rsidR="00FE7456" w:rsidRPr="00FE7456">
        <w:rPr>
          <w:rFonts w:ascii="Maiandra GD" w:hAnsi="Maiandra GD" w:cs="Times New Roman"/>
        </w:rPr>
        <w:t>onds de garantie ;</w:t>
      </w:r>
    </w:p>
    <w:p w:rsidR="00FD6CCF" w:rsidRDefault="00FE7456" w:rsidP="00FE7456">
      <w:pPr>
        <w:numPr>
          <w:ilvl w:val="0"/>
          <w:numId w:val="19"/>
        </w:numPr>
        <w:jc w:val="both"/>
        <w:rPr>
          <w:rFonts w:ascii="Maiandra GD" w:hAnsi="Maiandra GD" w:cs="Times New Roman"/>
        </w:rPr>
      </w:pPr>
      <w:r w:rsidRPr="00FE7456">
        <w:rPr>
          <w:rFonts w:ascii="Maiandra GD" w:hAnsi="Maiandra GD" w:cs="Times New Roman"/>
        </w:rPr>
        <w:t>Le fonds de capital-risqu</w:t>
      </w:r>
      <w:r>
        <w:rPr>
          <w:rFonts w:ascii="Maiandra GD" w:hAnsi="Maiandra GD" w:cs="Times New Roman"/>
        </w:rPr>
        <w:t>e ;</w:t>
      </w:r>
    </w:p>
    <w:p w:rsidR="00FE7456" w:rsidRDefault="00FE7456" w:rsidP="00FE7456">
      <w:pPr>
        <w:numPr>
          <w:ilvl w:val="0"/>
          <w:numId w:val="19"/>
        </w:numPr>
        <w:jc w:val="both"/>
        <w:rPr>
          <w:rFonts w:ascii="Maiandra GD" w:hAnsi="Maiandra GD" w:cs="Times New Roman"/>
        </w:rPr>
      </w:pPr>
      <w:r>
        <w:rPr>
          <w:rFonts w:ascii="Maiandra GD" w:hAnsi="Maiandra GD" w:cs="Times New Roman"/>
        </w:rPr>
        <w:t>Le fonds d’investissement ;</w:t>
      </w:r>
    </w:p>
    <w:p w:rsidR="00FE7456" w:rsidRDefault="00FE7456" w:rsidP="00FE7456">
      <w:pPr>
        <w:numPr>
          <w:ilvl w:val="0"/>
          <w:numId w:val="19"/>
        </w:numPr>
        <w:jc w:val="both"/>
        <w:rPr>
          <w:rFonts w:ascii="Maiandra GD" w:hAnsi="Maiandra GD" w:cs="Times New Roman"/>
        </w:rPr>
      </w:pPr>
      <w:r>
        <w:rPr>
          <w:rFonts w:ascii="Maiandra GD" w:hAnsi="Maiandra GD" w:cs="Times New Roman"/>
        </w:rPr>
        <w:t>La banque des PME ;</w:t>
      </w:r>
    </w:p>
    <w:p w:rsidR="00FE7456" w:rsidRPr="00FE7456" w:rsidRDefault="00FE7456" w:rsidP="00FE7456">
      <w:pPr>
        <w:numPr>
          <w:ilvl w:val="0"/>
          <w:numId w:val="19"/>
        </w:numPr>
        <w:jc w:val="both"/>
        <w:rPr>
          <w:rFonts w:ascii="Maiandra GD" w:hAnsi="Maiandra GD" w:cs="Times New Roman"/>
        </w:rPr>
      </w:pPr>
      <w:r w:rsidRPr="00FE7456">
        <w:rPr>
          <w:rFonts w:ascii="Maiandra GD" w:hAnsi="Maiandra GD" w:cs="Times New Roman"/>
        </w:rPr>
        <w:t>Le centre de gestion agréée</w:t>
      </w:r>
      <w:r>
        <w:rPr>
          <w:rFonts w:ascii="Maiandra GD" w:hAnsi="Maiandra GD" w:cs="Times New Roman"/>
        </w:rPr>
        <w:t>.</w:t>
      </w:r>
    </w:p>
    <w:p w:rsidR="000337FA" w:rsidRPr="00671966" w:rsidRDefault="000337FA" w:rsidP="00671966">
      <w:pPr>
        <w:pStyle w:val="Paragraphedeliste"/>
        <w:tabs>
          <w:tab w:val="left" w:pos="937"/>
        </w:tabs>
        <w:ind w:left="1080"/>
        <w:jc w:val="both"/>
        <w:rPr>
          <w:rFonts w:ascii="Maiandra GD" w:hAnsi="Maiandra GD"/>
        </w:rPr>
      </w:pPr>
    </w:p>
    <w:p w:rsidR="008E61ED" w:rsidRDefault="00671966" w:rsidP="00D45574">
      <w:pPr>
        <w:pStyle w:val="Paragraphedeliste"/>
        <w:tabs>
          <w:tab w:val="left" w:pos="937"/>
        </w:tabs>
        <w:ind w:left="1080"/>
        <w:jc w:val="right"/>
        <w:rPr>
          <w:rFonts w:ascii="Maiandra GD" w:hAnsi="Maiandra GD"/>
        </w:rPr>
      </w:pPr>
      <w:r w:rsidRPr="00671966">
        <w:rPr>
          <w:rFonts w:ascii="Maiandra GD" w:hAnsi="Maiandra GD"/>
        </w:rPr>
        <w:t>Fait à Libreville, le 28 janvier 2014.</w:t>
      </w:r>
    </w:p>
    <w:p w:rsidR="00FE7456" w:rsidRPr="00671966" w:rsidRDefault="00FE7456" w:rsidP="00D45574">
      <w:pPr>
        <w:pStyle w:val="Paragraphedeliste"/>
        <w:tabs>
          <w:tab w:val="left" w:pos="937"/>
        </w:tabs>
        <w:ind w:left="1080"/>
        <w:jc w:val="right"/>
        <w:rPr>
          <w:rFonts w:ascii="Maiandra GD" w:hAnsi="Maiandra GD"/>
        </w:rPr>
      </w:pPr>
    </w:p>
    <w:sectPr w:rsidR="00FE7456" w:rsidRPr="00671966" w:rsidSect="00657403">
      <w:footerReference w:type="default" r:id="rId10"/>
      <w:pgSz w:w="11906" w:h="16838"/>
      <w:pgMar w:top="567" w:right="849" w:bottom="1135"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7B5" w:rsidRDefault="006947B5" w:rsidP="00671966">
      <w:pPr>
        <w:spacing w:after="0" w:line="240" w:lineRule="auto"/>
      </w:pPr>
      <w:r>
        <w:separator/>
      </w:r>
    </w:p>
  </w:endnote>
  <w:endnote w:type="continuationSeparator" w:id="1">
    <w:p w:rsidR="006947B5" w:rsidRDefault="006947B5" w:rsidP="00671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A1" w:rsidRDefault="000D1EB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553.6pt;margin-top:789.85pt;width:29pt;height:21.6pt;z-index:251657728;mso-position-horizontal-relative:page;mso-position-vertical-relative:page" o:allowincell="f" adj="14135" strokecolor="gray" strokeweight=".25pt">
          <v:textbox style="mso-next-textbox:#_x0000_s2049">
            <w:txbxContent>
              <w:p w:rsidR="009C79A1" w:rsidRDefault="000D1EBA">
                <w:pPr>
                  <w:jc w:val="center"/>
                </w:pPr>
                <w:r w:rsidRPr="000D1EBA">
                  <w:fldChar w:fldCharType="begin"/>
                </w:r>
                <w:r w:rsidR="009C79A1">
                  <w:instrText xml:space="preserve"> PAGE    \* MERGEFORMAT </w:instrText>
                </w:r>
                <w:r w:rsidRPr="000D1EBA">
                  <w:fldChar w:fldCharType="separate"/>
                </w:r>
                <w:r w:rsidR="00E82BD5" w:rsidRPr="00E82BD5">
                  <w:rPr>
                    <w:noProof/>
                    <w:sz w:val="16"/>
                    <w:szCs w:val="16"/>
                  </w:rPr>
                  <w:t>10</w:t>
                </w:r>
                <w:r>
                  <w:rPr>
                    <w:noProof/>
                    <w:sz w:val="16"/>
                    <w:szCs w:val="1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7B5" w:rsidRDefault="006947B5" w:rsidP="00671966">
      <w:pPr>
        <w:spacing w:after="0" w:line="240" w:lineRule="auto"/>
      </w:pPr>
      <w:r>
        <w:separator/>
      </w:r>
    </w:p>
  </w:footnote>
  <w:footnote w:type="continuationSeparator" w:id="1">
    <w:p w:rsidR="006947B5" w:rsidRDefault="006947B5" w:rsidP="00671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6BA0"/>
    <w:multiLevelType w:val="hybridMultilevel"/>
    <w:tmpl w:val="63368B70"/>
    <w:lvl w:ilvl="0" w:tplc="F3C21CD8">
      <w:start w:val="1"/>
      <w:numFmt w:val="bullet"/>
      <w:lvlText w:val=""/>
      <w:lvlJc w:val="center"/>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BF68CE"/>
    <w:multiLevelType w:val="hybridMultilevel"/>
    <w:tmpl w:val="C2AE31B2"/>
    <w:lvl w:ilvl="0" w:tplc="FF925204">
      <w:start w:val="1"/>
      <w:numFmt w:val="bullet"/>
      <w:lvlText w:val="-"/>
      <w:lvlJc w:val="left"/>
      <w:pPr>
        <w:tabs>
          <w:tab w:val="num" w:pos="720"/>
        </w:tabs>
        <w:ind w:left="720" w:hanging="360"/>
      </w:pPr>
      <w:rPr>
        <w:rFonts w:ascii="Times New Roman" w:hAnsi="Times New Roman" w:hint="default"/>
      </w:rPr>
    </w:lvl>
    <w:lvl w:ilvl="1" w:tplc="C226A330" w:tentative="1">
      <w:start w:val="1"/>
      <w:numFmt w:val="bullet"/>
      <w:lvlText w:val="-"/>
      <w:lvlJc w:val="left"/>
      <w:pPr>
        <w:tabs>
          <w:tab w:val="num" w:pos="1440"/>
        </w:tabs>
        <w:ind w:left="1440" w:hanging="360"/>
      </w:pPr>
      <w:rPr>
        <w:rFonts w:ascii="Times New Roman" w:hAnsi="Times New Roman" w:hint="default"/>
      </w:rPr>
    </w:lvl>
    <w:lvl w:ilvl="2" w:tplc="E17AA050" w:tentative="1">
      <w:start w:val="1"/>
      <w:numFmt w:val="bullet"/>
      <w:lvlText w:val="-"/>
      <w:lvlJc w:val="left"/>
      <w:pPr>
        <w:tabs>
          <w:tab w:val="num" w:pos="2160"/>
        </w:tabs>
        <w:ind w:left="2160" w:hanging="360"/>
      </w:pPr>
      <w:rPr>
        <w:rFonts w:ascii="Times New Roman" w:hAnsi="Times New Roman" w:hint="default"/>
      </w:rPr>
    </w:lvl>
    <w:lvl w:ilvl="3" w:tplc="8DE059BC" w:tentative="1">
      <w:start w:val="1"/>
      <w:numFmt w:val="bullet"/>
      <w:lvlText w:val="-"/>
      <w:lvlJc w:val="left"/>
      <w:pPr>
        <w:tabs>
          <w:tab w:val="num" w:pos="2880"/>
        </w:tabs>
        <w:ind w:left="2880" w:hanging="360"/>
      </w:pPr>
      <w:rPr>
        <w:rFonts w:ascii="Times New Roman" w:hAnsi="Times New Roman" w:hint="default"/>
      </w:rPr>
    </w:lvl>
    <w:lvl w:ilvl="4" w:tplc="174C47E0" w:tentative="1">
      <w:start w:val="1"/>
      <w:numFmt w:val="bullet"/>
      <w:lvlText w:val="-"/>
      <w:lvlJc w:val="left"/>
      <w:pPr>
        <w:tabs>
          <w:tab w:val="num" w:pos="3600"/>
        </w:tabs>
        <w:ind w:left="3600" w:hanging="360"/>
      </w:pPr>
      <w:rPr>
        <w:rFonts w:ascii="Times New Roman" w:hAnsi="Times New Roman" w:hint="default"/>
      </w:rPr>
    </w:lvl>
    <w:lvl w:ilvl="5" w:tplc="B11E7B16" w:tentative="1">
      <w:start w:val="1"/>
      <w:numFmt w:val="bullet"/>
      <w:lvlText w:val="-"/>
      <w:lvlJc w:val="left"/>
      <w:pPr>
        <w:tabs>
          <w:tab w:val="num" w:pos="4320"/>
        </w:tabs>
        <w:ind w:left="4320" w:hanging="360"/>
      </w:pPr>
      <w:rPr>
        <w:rFonts w:ascii="Times New Roman" w:hAnsi="Times New Roman" w:hint="default"/>
      </w:rPr>
    </w:lvl>
    <w:lvl w:ilvl="6" w:tplc="5A283BFE" w:tentative="1">
      <w:start w:val="1"/>
      <w:numFmt w:val="bullet"/>
      <w:lvlText w:val="-"/>
      <w:lvlJc w:val="left"/>
      <w:pPr>
        <w:tabs>
          <w:tab w:val="num" w:pos="5040"/>
        </w:tabs>
        <w:ind w:left="5040" w:hanging="360"/>
      </w:pPr>
      <w:rPr>
        <w:rFonts w:ascii="Times New Roman" w:hAnsi="Times New Roman" w:hint="default"/>
      </w:rPr>
    </w:lvl>
    <w:lvl w:ilvl="7" w:tplc="E4427122" w:tentative="1">
      <w:start w:val="1"/>
      <w:numFmt w:val="bullet"/>
      <w:lvlText w:val="-"/>
      <w:lvlJc w:val="left"/>
      <w:pPr>
        <w:tabs>
          <w:tab w:val="num" w:pos="5760"/>
        </w:tabs>
        <w:ind w:left="5760" w:hanging="360"/>
      </w:pPr>
      <w:rPr>
        <w:rFonts w:ascii="Times New Roman" w:hAnsi="Times New Roman" w:hint="default"/>
      </w:rPr>
    </w:lvl>
    <w:lvl w:ilvl="8" w:tplc="7F42A58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18478B"/>
    <w:multiLevelType w:val="hybridMultilevel"/>
    <w:tmpl w:val="11069A98"/>
    <w:lvl w:ilvl="0" w:tplc="F3C21CD8">
      <w:start w:val="1"/>
      <w:numFmt w:val="bullet"/>
      <w:lvlText w:val=""/>
      <w:lvlJc w:val="center"/>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60652B"/>
    <w:multiLevelType w:val="hybridMultilevel"/>
    <w:tmpl w:val="EA88FE56"/>
    <w:lvl w:ilvl="0" w:tplc="F72E2C4A">
      <w:start w:val="1"/>
      <w:numFmt w:val="bullet"/>
      <w:lvlText w:val="•"/>
      <w:lvlJc w:val="left"/>
      <w:pPr>
        <w:tabs>
          <w:tab w:val="num" w:pos="720"/>
        </w:tabs>
        <w:ind w:left="720" w:hanging="360"/>
      </w:pPr>
      <w:rPr>
        <w:rFonts w:ascii="Times New Roman" w:hAnsi="Times New Roman" w:hint="default"/>
      </w:rPr>
    </w:lvl>
    <w:lvl w:ilvl="1" w:tplc="6B6A34B6" w:tentative="1">
      <w:start w:val="1"/>
      <w:numFmt w:val="bullet"/>
      <w:lvlText w:val="•"/>
      <w:lvlJc w:val="left"/>
      <w:pPr>
        <w:tabs>
          <w:tab w:val="num" w:pos="1440"/>
        </w:tabs>
        <w:ind w:left="1440" w:hanging="360"/>
      </w:pPr>
      <w:rPr>
        <w:rFonts w:ascii="Times New Roman" w:hAnsi="Times New Roman" w:hint="default"/>
      </w:rPr>
    </w:lvl>
    <w:lvl w:ilvl="2" w:tplc="7576C5E6" w:tentative="1">
      <w:start w:val="1"/>
      <w:numFmt w:val="bullet"/>
      <w:lvlText w:val="•"/>
      <w:lvlJc w:val="left"/>
      <w:pPr>
        <w:tabs>
          <w:tab w:val="num" w:pos="2160"/>
        </w:tabs>
        <w:ind w:left="2160" w:hanging="360"/>
      </w:pPr>
      <w:rPr>
        <w:rFonts w:ascii="Times New Roman" w:hAnsi="Times New Roman" w:hint="default"/>
      </w:rPr>
    </w:lvl>
    <w:lvl w:ilvl="3" w:tplc="C2E08F7E" w:tentative="1">
      <w:start w:val="1"/>
      <w:numFmt w:val="bullet"/>
      <w:lvlText w:val="•"/>
      <w:lvlJc w:val="left"/>
      <w:pPr>
        <w:tabs>
          <w:tab w:val="num" w:pos="2880"/>
        </w:tabs>
        <w:ind w:left="2880" w:hanging="360"/>
      </w:pPr>
      <w:rPr>
        <w:rFonts w:ascii="Times New Roman" w:hAnsi="Times New Roman" w:hint="default"/>
      </w:rPr>
    </w:lvl>
    <w:lvl w:ilvl="4" w:tplc="60446F48" w:tentative="1">
      <w:start w:val="1"/>
      <w:numFmt w:val="bullet"/>
      <w:lvlText w:val="•"/>
      <w:lvlJc w:val="left"/>
      <w:pPr>
        <w:tabs>
          <w:tab w:val="num" w:pos="3600"/>
        </w:tabs>
        <w:ind w:left="3600" w:hanging="360"/>
      </w:pPr>
      <w:rPr>
        <w:rFonts w:ascii="Times New Roman" w:hAnsi="Times New Roman" w:hint="default"/>
      </w:rPr>
    </w:lvl>
    <w:lvl w:ilvl="5" w:tplc="B8C86C32" w:tentative="1">
      <w:start w:val="1"/>
      <w:numFmt w:val="bullet"/>
      <w:lvlText w:val="•"/>
      <w:lvlJc w:val="left"/>
      <w:pPr>
        <w:tabs>
          <w:tab w:val="num" w:pos="4320"/>
        </w:tabs>
        <w:ind w:left="4320" w:hanging="360"/>
      </w:pPr>
      <w:rPr>
        <w:rFonts w:ascii="Times New Roman" w:hAnsi="Times New Roman" w:hint="default"/>
      </w:rPr>
    </w:lvl>
    <w:lvl w:ilvl="6" w:tplc="184C7926" w:tentative="1">
      <w:start w:val="1"/>
      <w:numFmt w:val="bullet"/>
      <w:lvlText w:val="•"/>
      <w:lvlJc w:val="left"/>
      <w:pPr>
        <w:tabs>
          <w:tab w:val="num" w:pos="5040"/>
        </w:tabs>
        <w:ind w:left="5040" w:hanging="360"/>
      </w:pPr>
      <w:rPr>
        <w:rFonts w:ascii="Times New Roman" w:hAnsi="Times New Roman" w:hint="default"/>
      </w:rPr>
    </w:lvl>
    <w:lvl w:ilvl="7" w:tplc="27C07204" w:tentative="1">
      <w:start w:val="1"/>
      <w:numFmt w:val="bullet"/>
      <w:lvlText w:val="•"/>
      <w:lvlJc w:val="left"/>
      <w:pPr>
        <w:tabs>
          <w:tab w:val="num" w:pos="5760"/>
        </w:tabs>
        <w:ind w:left="5760" w:hanging="360"/>
      </w:pPr>
      <w:rPr>
        <w:rFonts w:ascii="Times New Roman" w:hAnsi="Times New Roman" w:hint="default"/>
      </w:rPr>
    </w:lvl>
    <w:lvl w:ilvl="8" w:tplc="7D965F2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6E1D56"/>
    <w:multiLevelType w:val="hybridMultilevel"/>
    <w:tmpl w:val="5DE47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830007"/>
    <w:multiLevelType w:val="hybridMultilevel"/>
    <w:tmpl w:val="5D88B6B2"/>
    <w:lvl w:ilvl="0" w:tplc="73924032">
      <w:start w:val="1"/>
      <w:numFmt w:val="bullet"/>
      <w:lvlText w:val=""/>
      <w:lvlJc w:val="left"/>
      <w:pPr>
        <w:tabs>
          <w:tab w:val="num" w:pos="720"/>
        </w:tabs>
        <w:ind w:left="720" w:hanging="360"/>
      </w:pPr>
      <w:rPr>
        <w:rFonts w:ascii="Wingdings" w:hAnsi="Wingdings" w:hint="default"/>
      </w:rPr>
    </w:lvl>
    <w:lvl w:ilvl="1" w:tplc="2694760C">
      <w:start w:val="1"/>
      <w:numFmt w:val="bullet"/>
      <w:lvlText w:val=""/>
      <w:lvlJc w:val="left"/>
      <w:pPr>
        <w:tabs>
          <w:tab w:val="num" w:pos="1440"/>
        </w:tabs>
        <w:ind w:left="1440" w:hanging="360"/>
      </w:pPr>
      <w:rPr>
        <w:rFonts w:ascii="Wingdings" w:hAnsi="Wingdings" w:hint="default"/>
      </w:rPr>
    </w:lvl>
    <w:lvl w:ilvl="2" w:tplc="3A289032" w:tentative="1">
      <w:start w:val="1"/>
      <w:numFmt w:val="bullet"/>
      <w:lvlText w:val=""/>
      <w:lvlJc w:val="left"/>
      <w:pPr>
        <w:tabs>
          <w:tab w:val="num" w:pos="2160"/>
        </w:tabs>
        <w:ind w:left="2160" w:hanging="360"/>
      </w:pPr>
      <w:rPr>
        <w:rFonts w:ascii="Wingdings" w:hAnsi="Wingdings" w:hint="default"/>
      </w:rPr>
    </w:lvl>
    <w:lvl w:ilvl="3" w:tplc="55423050" w:tentative="1">
      <w:start w:val="1"/>
      <w:numFmt w:val="bullet"/>
      <w:lvlText w:val=""/>
      <w:lvlJc w:val="left"/>
      <w:pPr>
        <w:tabs>
          <w:tab w:val="num" w:pos="2880"/>
        </w:tabs>
        <w:ind w:left="2880" w:hanging="360"/>
      </w:pPr>
      <w:rPr>
        <w:rFonts w:ascii="Wingdings" w:hAnsi="Wingdings" w:hint="default"/>
      </w:rPr>
    </w:lvl>
    <w:lvl w:ilvl="4" w:tplc="F18C344A" w:tentative="1">
      <w:start w:val="1"/>
      <w:numFmt w:val="bullet"/>
      <w:lvlText w:val=""/>
      <w:lvlJc w:val="left"/>
      <w:pPr>
        <w:tabs>
          <w:tab w:val="num" w:pos="3600"/>
        </w:tabs>
        <w:ind w:left="3600" w:hanging="360"/>
      </w:pPr>
      <w:rPr>
        <w:rFonts w:ascii="Wingdings" w:hAnsi="Wingdings" w:hint="default"/>
      </w:rPr>
    </w:lvl>
    <w:lvl w:ilvl="5" w:tplc="6D967F40" w:tentative="1">
      <w:start w:val="1"/>
      <w:numFmt w:val="bullet"/>
      <w:lvlText w:val=""/>
      <w:lvlJc w:val="left"/>
      <w:pPr>
        <w:tabs>
          <w:tab w:val="num" w:pos="4320"/>
        </w:tabs>
        <w:ind w:left="4320" w:hanging="360"/>
      </w:pPr>
      <w:rPr>
        <w:rFonts w:ascii="Wingdings" w:hAnsi="Wingdings" w:hint="default"/>
      </w:rPr>
    </w:lvl>
    <w:lvl w:ilvl="6" w:tplc="58B0EE4E" w:tentative="1">
      <w:start w:val="1"/>
      <w:numFmt w:val="bullet"/>
      <w:lvlText w:val=""/>
      <w:lvlJc w:val="left"/>
      <w:pPr>
        <w:tabs>
          <w:tab w:val="num" w:pos="5040"/>
        </w:tabs>
        <w:ind w:left="5040" w:hanging="360"/>
      </w:pPr>
      <w:rPr>
        <w:rFonts w:ascii="Wingdings" w:hAnsi="Wingdings" w:hint="default"/>
      </w:rPr>
    </w:lvl>
    <w:lvl w:ilvl="7" w:tplc="AB706A3A" w:tentative="1">
      <w:start w:val="1"/>
      <w:numFmt w:val="bullet"/>
      <w:lvlText w:val=""/>
      <w:lvlJc w:val="left"/>
      <w:pPr>
        <w:tabs>
          <w:tab w:val="num" w:pos="5760"/>
        </w:tabs>
        <w:ind w:left="5760" w:hanging="360"/>
      </w:pPr>
      <w:rPr>
        <w:rFonts w:ascii="Wingdings" w:hAnsi="Wingdings" w:hint="default"/>
      </w:rPr>
    </w:lvl>
    <w:lvl w:ilvl="8" w:tplc="996C3E8E" w:tentative="1">
      <w:start w:val="1"/>
      <w:numFmt w:val="bullet"/>
      <w:lvlText w:val=""/>
      <w:lvlJc w:val="left"/>
      <w:pPr>
        <w:tabs>
          <w:tab w:val="num" w:pos="6480"/>
        </w:tabs>
        <w:ind w:left="6480" w:hanging="360"/>
      </w:pPr>
      <w:rPr>
        <w:rFonts w:ascii="Wingdings" w:hAnsi="Wingdings" w:hint="default"/>
      </w:rPr>
    </w:lvl>
  </w:abstractNum>
  <w:abstractNum w:abstractNumId="6">
    <w:nsid w:val="24B44937"/>
    <w:multiLevelType w:val="hybridMultilevel"/>
    <w:tmpl w:val="1E52B6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805E59"/>
    <w:multiLevelType w:val="hybridMultilevel"/>
    <w:tmpl w:val="84D44F72"/>
    <w:lvl w:ilvl="0" w:tplc="040C0009">
      <w:start w:val="1"/>
      <w:numFmt w:val="bullet"/>
      <w:lvlText w:val=""/>
      <w:lvlJc w:val="left"/>
      <w:pPr>
        <w:ind w:left="756" w:hanging="360"/>
      </w:pPr>
      <w:rPr>
        <w:rFonts w:ascii="Wingdings" w:hAnsi="Wingdings" w:hint="default"/>
      </w:rPr>
    </w:lvl>
    <w:lvl w:ilvl="1" w:tplc="040C0003" w:tentative="1">
      <w:start w:val="1"/>
      <w:numFmt w:val="bullet"/>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8">
    <w:nsid w:val="27F64724"/>
    <w:multiLevelType w:val="hybridMultilevel"/>
    <w:tmpl w:val="C70E19C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4E4ECB"/>
    <w:multiLevelType w:val="hybridMultilevel"/>
    <w:tmpl w:val="9F421950"/>
    <w:lvl w:ilvl="0" w:tplc="D4EE62A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7C52C1"/>
    <w:multiLevelType w:val="hybridMultilevel"/>
    <w:tmpl w:val="D884E7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1AF528A"/>
    <w:multiLevelType w:val="hybridMultilevel"/>
    <w:tmpl w:val="70E698F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35F245C6"/>
    <w:multiLevelType w:val="hybridMultilevel"/>
    <w:tmpl w:val="E018AB32"/>
    <w:lvl w:ilvl="0" w:tplc="F3C21CD8">
      <w:start w:val="1"/>
      <w:numFmt w:val="bullet"/>
      <w:lvlText w:val=""/>
      <w:lvlJc w:val="center"/>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A26858"/>
    <w:multiLevelType w:val="hybridMultilevel"/>
    <w:tmpl w:val="9C9A55C6"/>
    <w:lvl w:ilvl="0" w:tplc="E0244E98">
      <w:start w:val="1"/>
      <w:numFmt w:val="bullet"/>
      <w:lvlText w:val="•"/>
      <w:lvlJc w:val="left"/>
      <w:pPr>
        <w:tabs>
          <w:tab w:val="num" w:pos="720"/>
        </w:tabs>
        <w:ind w:left="720" w:hanging="360"/>
      </w:pPr>
      <w:rPr>
        <w:rFonts w:ascii="Arial" w:hAnsi="Arial" w:hint="default"/>
      </w:rPr>
    </w:lvl>
    <w:lvl w:ilvl="1" w:tplc="A41656DC" w:tentative="1">
      <w:start w:val="1"/>
      <w:numFmt w:val="bullet"/>
      <w:lvlText w:val="•"/>
      <w:lvlJc w:val="left"/>
      <w:pPr>
        <w:tabs>
          <w:tab w:val="num" w:pos="1440"/>
        </w:tabs>
        <w:ind w:left="1440" w:hanging="360"/>
      </w:pPr>
      <w:rPr>
        <w:rFonts w:ascii="Arial" w:hAnsi="Arial" w:hint="default"/>
      </w:rPr>
    </w:lvl>
    <w:lvl w:ilvl="2" w:tplc="AAA4F18E" w:tentative="1">
      <w:start w:val="1"/>
      <w:numFmt w:val="bullet"/>
      <w:lvlText w:val="•"/>
      <w:lvlJc w:val="left"/>
      <w:pPr>
        <w:tabs>
          <w:tab w:val="num" w:pos="2160"/>
        </w:tabs>
        <w:ind w:left="2160" w:hanging="360"/>
      </w:pPr>
      <w:rPr>
        <w:rFonts w:ascii="Arial" w:hAnsi="Arial" w:hint="default"/>
      </w:rPr>
    </w:lvl>
    <w:lvl w:ilvl="3" w:tplc="682CDB94" w:tentative="1">
      <w:start w:val="1"/>
      <w:numFmt w:val="bullet"/>
      <w:lvlText w:val="•"/>
      <w:lvlJc w:val="left"/>
      <w:pPr>
        <w:tabs>
          <w:tab w:val="num" w:pos="2880"/>
        </w:tabs>
        <w:ind w:left="2880" w:hanging="360"/>
      </w:pPr>
      <w:rPr>
        <w:rFonts w:ascii="Arial" w:hAnsi="Arial" w:hint="default"/>
      </w:rPr>
    </w:lvl>
    <w:lvl w:ilvl="4" w:tplc="55D2C1E6" w:tentative="1">
      <w:start w:val="1"/>
      <w:numFmt w:val="bullet"/>
      <w:lvlText w:val="•"/>
      <w:lvlJc w:val="left"/>
      <w:pPr>
        <w:tabs>
          <w:tab w:val="num" w:pos="3600"/>
        </w:tabs>
        <w:ind w:left="3600" w:hanging="360"/>
      </w:pPr>
      <w:rPr>
        <w:rFonts w:ascii="Arial" w:hAnsi="Arial" w:hint="default"/>
      </w:rPr>
    </w:lvl>
    <w:lvl w:ilvl="5" w:tplc="48E4BFA8" w:tentative="1">
      <w:start w:val="1"/>
      <w:numFmt w:val="bullet"/>
      <w:lvlText w:val="•"/>
      <w:lvlJc w:val="left"/>
      <w:pPr>
        <w:tabs>
          <w:tab w:val="num" w:pos="4320"/>
        </w:tabs>
        <w:ind w:left="4320" w:hanging="360"/>
      </w:pPr>
      <w:rPr>
        <w:rFonts w:ascii="Arial" w:hAnsi="Arial" w:hint="default"/>
      </w:rPr>
    </w:lvl>
    <w:lvl w:ilvl="6" w:tplc="0936CCC2" w:tentative="1">
      <w:start w:val="1"/>
      <w:numFmt w:val="bullet"/>
      <w:lvlText w:val="•"/>
      <w:lvlJc w:val="left"/>
      <w:pPr>
        <w:tabs>
          <w:tab w:val="num" w:pos="5040"/>
        </w:tabs>
        <w:ind w:left="5040" w:hanging="360"/>
      </w:pPr>
      <w:rPr>
        <w:rFonts w:ascii="Arial" w:hAnsi="Arial" w:hint="default"/>
      </w:rPr>
    </w:lvl>
    <w:lvl w:ilvl="7" w:tplc="ED9E51B8" w:tentative="1">
      <w:start w:val="1"/>
      <w:numFmt w:val="bullet"/>
      <w:lvlText w:val="•"/>
      <w:lvlJc w:val="left"/>
      <w:pPr>
        <w:tabs>
          <w:tab w:val="num" w:pos="5760"/>
        </w:tabs>
        <w:ind w:left="5760" w:hanging="360"/>
      </w:pPr>
      <w:rPr>
        <w:rFonts w:ascii="Arial" w:hAnsi="Arial" w:hint="default"/>
      </w:rPr>
    </w:lvl>
    <w:lvl w:ilvl="8" w:tplc="66CE77DE" w:tentative="1">
      <w:start w:val="1"/>
      <w:numFmt w:val="bullet"/>
      <w:lvlText w:val="•"/>
      <w:lvlJc w:val="left"/>
      <w:pPr>
        <w:tabs>
          <w:tab w:val="num" w:pos="6480"/>
        </w:tabs>
        <w:ind w:left="6480" w:hanging="360"/>
      </w:pPr>
      <w:rPr>
        <w:rFonts w:ascii="Arial" w:hAnsi="Arial" w:hint="default"/>
      </w:rPr>
    </w:lvl>
  </w:abstractNum>
  <w:abstractNum w:abstractNumId="14">
    <w:nsid w:val="3C0124C5"/>
    <w:multiLevelType w:val="hybridMultilevel"/>
    <w:tmpl w:val="99D4D69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5D1E53"/>
    <w:multiLevelType w:val="hybridMultilevel"/>
    <w:tmpl w:val="0B72605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7F376A"/>
    <w:multiLevelType w:val="hybridMultilevel"/>
    <w:tmpl w:val="392CD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65464D"/>
    <w:multiLevelType w:val="hybridMultilevel"/>
    <w:tmpl w:val="6B029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65E407D"/>
    <w:multiLevelType w:val="hybridMultilevel"/>
    <w:tmpl w:val="9A72A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CC46FF"/>
    <w:multiLevelType w:val="hybridMultilevel"/>
    <w:tmpl w:val="F578C27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9029D8"/>
    <w:multiLevelType w:val="hybridMultilevel"/>
    <w:tmpl w:val="21F635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3A06153"/>
    <w:multiLevelType w:val="hybridMultilevel"/>
    <w:tmpl w:val="E61AFD84"/>
    <w:lvl w:ilvl="0" w:tplc="040C000F">
      <w:start w:val="1"/>
      <w:numFmt w:val="decimal"/>
      <w:lvlText w:val="%1."/>
      <w:lvlJc w:val="left"/>
      <w:pPr>
        <w:tabs>
          <w:tab w:val="num" w:pos="720"/>
        </w:tabs>
        <w:ind w:left="720" w:hanging="360"/>
      </w:pPr>
      <w:rPr>
        <w:rFonts w:hint="default"/>
      </w:rPr>
    </w:lvl>
    <w:lvl w:ilvl="1" w:tplc="866AFF8E" w:tentative="1">
      <w:start w:val="1"/>
      <w:numFmt w:val="bullet"/>
      <w:lvlText w:val="•"/>
      <w:lvlJc w:val="left"/>
      <w:pPr>
        <w:tabs>
          <w:tab w:val="num" w:pos="1440"/>
        </w:tabs>
        <w:ind w:left="1440" w:hanging="360"/>
      </w:pPr>
      <w:rPr>
        <w:rFonts w:ascii="Times New Roman" w:hAnsi="Times New Roman" w:hint="default"/>
      </w:rPr>
    </w:lvl>
    <w:lvl w:ilvl="2" w:tplc="86283336" w:tentative="1">
      <w:start w:val="1"/>
      <w:numFmt w:val="bullet"/>
      <w:lvlText w:val="•"/>
      <w:lvlJc w:val="left"/>
      <w:pPr>
        <w:tabs>
          <w:tab w:val="num" w:pos="2160"/>
        </w:tabs>
        <w:ind w:left="2160" w:hanging="360"/>
      </w:pPr>
      <w:rPr>
        <w:rFonts w:ascii="Times New Roman" w:hAnsi="Times New Roman" w:hint="default"/>
      </w:rPr>
    </w:lvl>
    <w:lvl w:ilvl="3" w:tplc="0A50FADE" w:tentative="1">
      <w:start w:val="1"/>
      <w:numFmt w:val="bullet"/>
      <w:lvlText w:val="•"/>
      <w:lvlJc w:val="left"/>
      <w:pPr>
        <w:tabs>
          <w:tab w:val="num" w:pos="2880"/>
        </w:tabs>
        <w:ind w:left="2880" w:hanging="360"/>
      </w:pPr>
      <w:rPr>
        <w:rFonts w:ascii="Times New Roman" w:hAnsi="Times New Roman" w:hint="default"/>
      </w:rPr>
    </w:lvl>
    <w:lvl w:ilvl="4" w:tplc="9E34AA46" w:tentative="1">
      <w:start w:val="1"/>
      <w:numFmt w:val="bullet"/>
      <w:lvlText w:val="•"/>
      <w:lvlJc w:val="left"/>
      <w:pPr>
        <w:tabs>
          <w:tab w:val="num" w:pos="3600"/>
        </w:tabs>
        <w:ind w:left="3600" w:hanging="360"/>
      </w:pPr>
      <w:rPr>
        <w:rFonts w:ascii="Times New Roman" w:hAnsi="Times New Roman" w:hint="default"/>
      </w:rPr>
    </w:lvl>
    <w:lvl w:ilvl="5" w:tplc="D53296D8" w:tentative="1">
      <w:start w:val="1"/>
      <w:numFmt w:val="bullet"/>
      <w:lvlText w:val="•"/>
      <w:lvlJc w:val="left"/>
      <w:pPr>
        <w:tabs>
          <w:tab w:val="num" w:pos="4320"/>
        </w:tabs>
        <w:ind w:left="4320" w:hanging="360"/>
      </w:pPr>
      <w:rPr>
        <w:rFonts w:ascii="Times New Roman" w:hAnsi="Times New Roman" w:hint="default"/>
      </w:rPr>
    </w:lvl>
    <w:lvl w:ilvl="6" w:tplc="60120308" w:tentative="1">
      <w:start w:val="1"/>
      <w:numFmt w:val="bullet"/>
      <w:lvlText w:val="•"/>
      <w:lvlJc w:val="left"/>
      <w:pPr>
        <w:tabs>
          <w:tab w:val="num" w:pos="5040"/>
        </w:tabs>
        <w:ind w:left="5040" w:hanging="360"/>
      </w:pPr>
      <w:rPr>
        <w:rFonts w:ascii="Times New Roman" w:hAnsi="Times New Roman" w:hint="default"/>
      </w:rPr>
    </w:lvl>
    <w:lvl w:ilvl="7" w:tplc="97145D74" w:tentative="1">
      <w:start w:val="1"/>
      <w:numFmt w:val="bullet"/>
      <w:lvlText w:val="•"/>
      <w:lvlJc w:val="left"/>
      <w:pPr>
        <w:tabs>
          <w:tab w:val="num" w:pos="5760"/>
        </w:tabs>
        <w:ind w:left="5760" w:hanging="360"/>
      </w:pPr>
      <w:rPr>
        <w:rFonts w:ascii="Times New Roman" w:hAnsi="Times New Roman" w:hint="default"/>
      </w:rPr>
    </w:lvl>
    <w:lvl w:ilvl="8" w:tplc="924E361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54D3880"/>
    <w:multiLevelType w:val="hybridMultilevel"/>
    <w:tmpl w:val="834C85A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C183EA4"/>
    <w:multiLevelType w:val="hybridMultilevel"/>
    <w:tmpl w:val="AAEA7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4B39C7"/>
    <w:multiLevelType w:val="hybridMultilevel"/>
    <w:tmpl w:val="70448510"/>
    <w:lvl w:ilvl="0" w:tplc="F3C21CD8">
      <w:start w:val="1"/>
      <w:numFmt w:val="bullet"/>
      <w:lvlText w:val=""/>
      <w:lvlJc w:val="center"/>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28C5F99"/>
    <w:multiLevelType w:val="hybridMultilevel"/>
    <w:tmpl w:val="C4F69536"/>
    <w:lvl w:ilvl="0" w:tplc="5F9EB114">
      <w:numFmt w:val="bullet"/>
      <w:lvlText w:val="-"/>
      <w:lvlJc w:val="left"/>
      <w:pPr>
        <w:ind w:left="720" w:hanging="360"/>
      </w:pPr>
      <w:rPr>
        <w:rFonts w:ascii="Bookman Old Style" w:eastAsia="Calibri" w:hAnsi="Bookman Old Styl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996A61"/>
    <w:multiLevelType w:val="hybridMultilevel"/>
    <w:tmpl w:val="1FB6E75E"/>
    <w:lvl w:ilvl="0" w:tplc="0D9EC610">
      <w:start w:val="1"/>
      <w:numFmt w:val="bullet"/>
      <w:lvlText w:val=""/>
      <w:lvlJc w:val="left"/>
      <w:pPr>
        <w:tabs>
          <w:tab w:val="num" w:pos="720"/>
        </w:tabs>
        <w:ind w:left="720" w:hanging="360"/>
      </w:pPr>
      <w:rPr>
        <w:rFonts w:ascii="Wingdings" w:hAnsi="Wingdings" w:hint="default"/>
      </w:rPr>
    </w:lvl>
    <w:lvl w:ilvl="1" w:tplc="E0780E06">
      <w:start w:val="1"/>
      <w:numFmt w:val="bullet"/>
      <w:lvlText w:val=""/>
      <w:lvlJc w:val="left"/>
      <w:pPr>
        <w:tabs>
          <w:tab w:val="num" w:pos="1440"/>
        </w:tabs>
        <w:ind w:left="1440" w:hanging="360"/>
      </w:pPr>
      <w:rPr>
        <w:rFonts w:ascii="Wingdings" w:hAnsi="Wingdings" w:hint="default"/>
      </w:rPr>
    </w:lvl>
    <w:lvl w:ilvl="2" w:tplc="B30EC47C">
      <w:numFmt w:val="bullet"/>
      <w:lvlText w:val="-"/>
      <w:lvlJc w:val="left"/>
      <w:pPr>
        <w:ind w:left="2628" w:hanging="360"/>
      </w:pPr>
      <w:rPr>
        <w:rFonts w:ascii="Calibri" w:eastAsia="Calibri" w:hAnsi="Calibri" w:cs="Calibri" w:hint="default"/>
      </w:rPr>
    </w:lvl>
    <w:lvl w:ilvl="3" w:tplc="A134BE24" w:tentative="1">
      <w:start w:val="1"/>
      <w:numFmt w:val="bullet"/>
      <w:lvlText w:val=""/>
      <w:lvlJc w:val="left"/>
      <w:pPr>
        <w:tabs>
          <w:tab w:val="num" w:pos="2880"/>
        </w:tabs>
        <w:ind w:left="2880" w:hanging="360"/>
      </w:pPr>
      <w:rPr>
        <w:rFonts w:ascii="Wingdings" w:hAnsi="Wingdings" w:hint="default"/>
      </w:rPr>
    </w:lvl>
    <w:lvl w:ilvl="4" w:tplc="F43E8BF0" w:tentative="1">
      <w:start w:val="1"/>
      <w:numFmt w:val="bullet"/>
      <w:lvlText w:val=""/>
      <w:lvlJc w:val="left"/>
      <w:pPr>
        <w:tabs>
          <w:tab w:val="num" w:pos="3600"/>
        </w:tabs>
        <w:ind w:left="3600" w:hanging="360"/>
      </w:pPr>
      <w:rPr>
        <w:rFonts w:ascii="Wingdings" w:hAnsi="Wingdings" w:hint="default"/>
      </w:rPr>
    </w:lvl>
    <w:lvl w:ilvl="5" w:tplc="EFEA691C" w:tentative="1">
      <w:start w:val="1"/>
      <w:numFmt w:val="bullet"/>
      <w:lvlText w:val=""/>
      <w:lvlJc w:val="left"/>
      <w:pPr>
        <w:tabs>
          <w:tab w:val="num" w:pos="4320"/>
        </w:tabs>
        <w:ind w:left="4320" w:hanging="360"/>
      </w:pPr>
      <w:rPr>
        <w:rFonts w:ascii="Wingdings" w:hAnsi="Wingdings" w:hint="default"/>
      </w:rPr>
    </w:lvl>
    <w:lvl w:ilvl="6" w:tplc="BCDA729A" w:tentative="1">
      <w:start w:val="1"/>
      <w:numFmt w:val="bullet"/>
      <w:lvlText w:val=""/>
      <w:lvlJc w:val="left"/>
      <w:pPr>
        <w:tabs>
          <w:tab w:val="num" w:pos="5040"/>
        </w:tabs>
        <w:ind w:left="5040" w:hanging="360"/>
      </w:pPr>
      <w:rPr>
        <w:rFonts w:ascii="Wingdings" w:hAnsi="Wingdings" w:hint="default"/>
      </w:rPr>
    </w:lvl>
    <w:lvl w:ilvl="7" w:tplc="135AB000" w:tentative="1">
      <w:start w:val="1"/>
      <w:numFmt w:val="bullet"/>
      <w:lvlText w:val=""/>
      <w:lvlJc w:val="left"/>
      <w:pPr>
        <w:tabs>
          <w:tab w:val="num" w:pos="5760"/>
        </w:tabs>
        <w:ind w:left="5760" w:hanging="360"/>
      </w:pPr>
      <w:rPr>
        <w:rFonts w:ascii="Wingdings" w:hAnsi="Wingdings" w:hint="default"/>
      </w:rPr>
    </w:lvl>
    <w:lvl w:ilvl="8" w:tplc="6EB69E62" w:tentative="1">
      <w:start w:val="1"/>
      <w:numFmt w:val="bullet"/>
      <w:lvlText w:val=""/>
      <w:lvlJc w:val="left"/>
      <w:pPr>
        <w:tabs>
          <w:tab w:val="num" w:pos="6480"/>
        </w:tabs>
        <w:ind w:left="6480" w:hanging="360"/>
      </w:pPr>
      <w:rPr>
        <w:rFonts w:ascii="Wingdings" w:hAnsi="Wingdings" w:hint="default"/>
      </w:rPr>
    </w:lvl>
  </w:abstractNum>
  <w:abstractNum w:abstractNumId="27">
    <w:nsid w:val="6FFF4CEE"/>
    <w:multiLevelType w:val="hybridMultilevel"/>
    <w:tmpl w:val="F698C4C4"/>
    <w:lvl w:ilvl="0" w:tplc="11DA4F52">
      <w:start w:val="1"/>
      <w:numFmt w:val="bullet"/>
      <w:lvlText w:val="-"/>
      <w:lvlJc w:val="left"/>
      <w:pPr>
        <w:tabs>
          <w:tab w:val="num" w:pos="720"/>
        </w:tabs>
        <w:ind w:left="720" w:hanging="360"/>
      </w:pPr>
      <w:rPr>
        <w:rFonts w:ascii="Times New Roman" w:hAnsi="Times New Roman" w:hint="default"/>
      </w:rPr>
    </w:lvl>
    <w:lvl w:ilvl="1" w:tplc="84043316" w:tentative="1">
      <w:start w:val="1"/>
      <w:numFmt w:val="bullet"/>
      <w:lvlText w:val="-"/>
      <w:lvlJc w:val="left"/>
      <w:pPr>
        <w:tabs>
          <w:tab w:val="num" w:pos="1440"/>
        </w:tabs>
        <w:ind w:left="1440" w:hanging="360"/>
      </w:pPr>
      <w:rPr>
        <w:rFonts w:ascii="Times New Roman" w:hAnsi="Times New Roman" w:hint="default"/>
      </w:rPr>
    </w:lvl>
    <w:lvl w:ilvl="2" w:tplc="388A917E" w:tentative="1">
      <w:start w:val="1"/>
      <w:numFmt w:val="bullet"/>
      <w:lvlText w:val="-"/>
      <w:lvlJc w:val="left"/>
      <w:pPr>
        <w:tabs>
          <w:tab w:val="num" w:pos="2160"/>
        </w:tabs>
        <w:ind w:left="2160" w:hanging="360"/>
      </w:pPr>
      <w:rPr>
        <w:rFonts w:ascii="Times New Roman" w:hAnsi="Times New Roman" w:hint="default"/>
      </w:rPr>
    </w:lvl>
    <w:lvl w:ilvl="3" w:tplc="FC84E60C" w:tentative="1">
      <w:start w:val="1"/>
      <w:numFmt w:val="bullet"/>
      <w:lvlText w:val="-"/>
      <w:lvlJc w:val="left"/>
      <w:pPr>
        <w:tabs>
          <w:tab w:val="num" w:pos="2880"/>
        </w:tabs>
        <w:ind w:left="2880" w:hanging="360"/>
      </w:pPr>
      <w:rPr>
        <w:rFonts w:ascii="Times New Roman" w:hAnsi="Times New Roman" w:hint="default"/>
      </w:rPr>
    </w:lvl>
    <w:lvl w:ilvl="4" w:tplc="1714AC58" w:tentative="1">
      <w:start w:val="1"/>
      <w:numFmt w:val="bullet"/>
      <w:lvlText w:val="-"/>
      <w:lvlJc w:val="left"/>
      <w:pPr>
        <w:tabs>
          <w:tab w:val="num" w:pos="3600"/>
        </w:tabs>
        <w:ind w:left="3600" w:hanging="360"/>
      </w:pPr>
      <w:rPr>
        <w:rFonts w:ascii="Times New Roman" w:hAnsi="Times New Roman" w:hint="default"/>
      </w:rPr>
    </w:lvl>
    <w:lvl w:ilvl="5" w:tplc="23EEB1CC" w:tentative="1">
      <w:start w:val="1"/>
      <w:numFmt w:val="bullet"/>
      <w:lvlText w:val="-"/>
      <w:lvlJc w:val="left"/>
      <w:pPr>
        <w:tabs>
          <w:tab w:val="num" w:pos="4320"/>
        </w:tabs>
        <w:ind w:left="4320" w:hanging="360"/>
      </w:pPr>
      <w:rPr>
        <w:rFonts w:ascii="Times New Roman" w:hAnsi="Times New Roman" w:hint="default"/>
      </w:rPr>
    </w:lvl>
    <w:lvl w:ilvl="6" w:tplc="88D4A5D4" w:tentative="1">
      <w:start w:val="1"/>
      <w:numFmt w:val="bullet"/>
      <w:lvlText w:val="-"/>
      <w:lvlJc w:val="left"/>
      <w:pPr>
        <w:tabs>
          <w:tab w:val="num" w:pos="5040"/>
        </w:tabs>
        <w:ind w:left="5040" w:hanging="360"/>
      </w:pPr>
      <w:rPr>
        <w:rFonts w:ascii="Times New Roman" w:hAnsi="Times New Roman" w:hint="default"/>
      </w:rPr>
    </w:lvl>
    <w:lvl w:ilvl="7" w:tplc="5DD67316" w:tentative="1">
      <w:start w:val="1"/>
      <w:numFmt w:val="bullet"/>
      <w:lvlText w:val="-"/>
      <w:lvlJc w:val="left"/>
      <w:pPr>
        <w:tabs>
          <w:tab w:val="num" w:pos="5760"/>
        </w:tabs>
        <w:ind w:left="5760" w:hanging="360"/>
      </w:pPr>
      <w:rPr>
        <w:rFonts w:ascii="Times New Roman" w:hAnsi="Times New Roman" w:hint="default"/>
      </w:rPr>
    </w:lvl>
    <w:lvl w:ilvl="8" w:tplc="9134EF2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19B2876"/>
    <w:multiLevelType w:val="hybridMultilevel"/>
    <w:tmpl w:val="58461080"/>
    <w:lvl w:ilvl="0" w:tplc="19C62B74">
      <w:numFmt w:val="bullet"/>
      <w:lvlText w:val="-"/>
      <w:lvlJc w:val="left"/>
      <w:pPr>
        <w:ind w:left="720" w:hanging="360"/>
      </w:pPr>
      <w:rPr>
        <w:rFonts w:ascii="Calisto MT" w:eastAsia="Times New Roman" w:hAnsi="Calisto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5"/>
  </w:num>
  <w:num w:numId="4">
    <w:abstractNumId w:val="14"/>
  </w:num>
  <w:num w:numId="5">
    <w:abstractNumId w:val="19"/>
  </w:num>
  <w:num w:numId="6">
    <w:abstractNumId w:val="8"/>
  </w:num>
  <w:num w:numId="7">
    <w:abstractNumId w:val="20"/>
  </w:num>
  <w:num w:numId="8">
    <w:abstractNumId w:val="10"/>
  </w:num>
  <w:num w:numId="9">
    <w:abstractNumId w:val="6"/>
  </w:num>
  <w:num w:numId="10">
    <w:abstractNumId w:val="21"/>
  </w:num>
  <w:num w:numId="11">
    <w:abstractNumId w:val="2"/>
  </w:num>
  <w:num w:numId="12">
    <w:abstractNumId w:val="0"/>
  </w:num>
  <w:num w:numId="13">
    <w:abstractNumId w:val="24"/>
  </w:num>
  <w:num w:numId="14">
    <w:abstractNumId w:val="12"/>
  </w:num>
  <w:num w:numId="15">
    <w:abstractNumId w:val="25"/>
  </w:num>
  <w:num w:numId="16">
    <w:abstractNumId w:val="26"/>
  </w:num>
  <w:num w:numId="17">
    <w:abstractNumId w:val="13"/>
  </w:num>
  <w:num w:numId="18">
    <w:abstractNumId w:val="1"/>
  </w:num>
  <w:num w:numId="19">
    <w:abstractNumId w:val="27"/>
  </w:num>
  <w:num w:numId="20">
    <w:abstractNumId w:val="5"/>
  </w:num>
  <w:num w:numId="21">
    <w:abstractNumId w:val="3"/>
  </w:num>
  <w:num w:numId="22">
    <w:abstractNumId w:val="28"/>
  </w:num>
  <w:num w:numId="23">
    <w:abstractNumId w:val="9"/>
  </w:num>
  <w:num w:numId="24">
    <w:abstractNumId w:val="18"/>
  </w:num>
  <w:num w:numId="25">
    <w:abstractNumId w:val="16"/>
  </w:num>
  <w:num w:numId="26">
    <w:abstractNumId w:val="23"/>
  </w:num>
  <w:num w:numId="27">
    <w:abstractNumId w:val="4"/>
  </w:num>
  <w:num w:numId="28">
    <w:abstractNumId w:val="17"/>
  </w:num>
  <w:num w:numId="29">
    <w:abstractNumId w:val="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71966"/>
    <w:rsid w:val="000119C9"/>
    <w:rsid w:val="000138DC"/>
    <w:rsid w:val="00015C8D"/>
    <w:rsid w:val="00023CC0"/>
    <w:rsid w:val="00026CFC"/>
    <w:rsid w:val="00031DC8"/>
    <w:rsid w:val="000337FA"/>
    <w:rsid w:val="00043B8C"/>
    <w:rsid w:val="00054B58"/>
    <w:rsid w:val="00054BC7"/>
    <w:rsid w:val="0006030D"/>
    <w:rsid w:val="00063858"/>
    <w:rsid w:val="00074B75"/>
    <w:rsid w:val="000B42F1"/>
    <w:rsid w:val="000B7FF7"/>
    <w:rsid w:val="000C0663"/>
    <w:rsid w:val="000C15FB"/>
    <w:rsid w:val="000C74F7"/>
    <w:rsid w:val="000D1EBA"/>
    <w:rsid w:val="000F0A4F"/>
    <w:rsid w:val="000F662F"/>
    <w:rsid w:val="00103ABD"/>
    <w:rsid w:val="001052D9"/>
    <w:rsid w:val="0010671A"/>
    <w:rsid w:val="00115E4D"/>
    <w:rsid w:val="00122C72"/>
    <w:rsid w:val="0013642F"/>
    <w:rsid w:val="00142CD5"/>
    <w:rsid w:val="00145A63"/>
    <w:rsid w:val="00153910"/>
    <w:rsid w:val="00160BE8"/>
    <w:rsid w:val="001629D1"/>
    <w:rsid w:val="0016781B"/>
    <w:rsid w:val="00174A10"/>
    <w:rsid w:val="001825E5"/>
    <w:rsid w:val="00183FD3"/>
    <w:rsid w:val="001920FB"/>
    <w:rsid w:val="00194615"/>
    <w:rsid w:val="001A4DE0"/>
    <w:rsid w:val="001B23A4"/>
    <w:rsid w:val="001B6C61"/>
    <w:rsid w:val="001C3EA4"/>
    <w:rsid w:val="001E2BFE"/>
    <w:rsid w:val="001E5493"/>
    <w:rsid w:val="001F7C96"/>
    <w:rsid w:val="002071D1"/>
    <w:rsid w:val="00226CD0"/>
    <w:rsid w:val="00236D6D"/>
    <w:rsid w:val="00243467"/>
    <w:rsid w:val="00246A69"/>
    <w:rsid w:val="0026348B"/>
    <w:rsid w:val="002665D3"/>
    <w:rsid w:val="00266C52"/>
    <w:rsid w:val="00270071"/>
    <w:rsid w:val="002944D1"/>
    <w:rsid w:val="002A3EAA"/>
    <w:rsid w:val="002A5EF3"/>
    <w:rsid w:val="002A7D3A"/>
    <w:rsid w:val="002B108A"/>
    <w:rsid w:val="002B29EB"/>
    <w:rsid w:val="002B6D8A"/>
    <w:rsid w:val="002C4180"/>
    <w:rsid w:val="002D40AC"/>
    <w:rsid w:val="002D58E5"/>
    <w:rsid w:val="002E2981"/>
    <w:rsid w:val="002F3EBC"/>
    <w:rsid w:val="002F515C"/>
    <w:rsid w:val="002F51D8"/>
    <w:rsid w:val="00304CFD"/>
    <w:rsid w:val="00320AC9"/>
    <w:rsid w:val="003265F7"/>
    <w:rsid w:val="00335F78"/>
    <w:rsid w:val="00340A12"/>
    <w:rsid w:val="00350AD8"/>
    <w:rsid w:val="003647DB"/>
    <w:rsid w:val="00364B13"/>
    <w:rsid w:val="0036500E"/>
    <w:rsid w:val="00373E3E"/>
    <w:rsid w:val="00377033"/>
    <w:rsid w:val="0038052A"/>
    <w:rsid w:val="00381197"/>
    <w:rsid w:val="0038141A"/>
    <w:rsid w:val="00384E28"/>
    <w:rsid w:val="00390422"/>
    <w:rsid w:val="003A19F7"/>
    <w:rsid w:val="003A4C48"/>
    <w:rsid w:val="003B18BC"/>
    <w:rsid w:val="003E0AD5"/>
    <w:rsid w:val="003F2935"/>
    <w:rsid w:val="003F4181"/>
    <w:rsid w:val="00404425"/>
    <w:rsid w:val="00404D22"/>
    <w:rsid w:val="0040657C"/>
    <w:rsid w:val="004117BF"/>
    <w:rsid w:val="004122C0"/>
    <w:rsid w:val="0042316E"/>
    <w:rsid w:val="00424EF8"/>
    <w:rsid w:val="0043651F"/>
    <w:rsid w:val="0045053A"/>
    <w:rsid w:val="004538BC"/>
    <w:rsid w:val="00463B78"/>
    <w:rsid w:val="00464307"/>
    <w:rsid w:val="00472283"/>
    <w:rsid w:val="004755B7"/>
    <w:rsid w:val="00477666"/>
    <w:rsid w:val="00493399"/>
    <w:rsid w:val="00494680"/>
    <w:rsid w:val="004A20FF"/>
    <w:rsid w:val="004A6A79"/>
    <w:rsid w:val="004B3760"/>
    <w:rsid w:val="004C0750"/>
    <w:rsid w:val="004C6AD5"/>
    <w:rsid w:val="004D60A1"/>
    <w:rsid w:val="004E5566"/>
    <w:rsid w:val="004F0749"/>
    <w:rsid w:val="004F266A"/>
    <w:rsid w:val="004F3C46"/>
    <w:rsid w:val="004F6FCB"/>
    <w:rsid w:val="00510A13"/>
    <w:rsid w:val="0051609D"/>
    <w:rsid w:val="00517026"/>
    <w:rsid w:val="00517CB1"/>
    <w:rsid w:val="00524D9F"/>
    <w:rsid w:val="0052581A"/>
    <w:rsid w:val="005347B7"/>
    <w:rsid w:val="00536584"/>
    <w:rsid w:val="0055750F"/>
    <w:rsid w:val="005634CF"/>
    <w:rsid w:val="00563CC4"/>
    <w:rsid w:val="005902DB"/>
    <w:rsid w:val="005B5441"/>
    <w:rsid w:val="005C0E18"/>
    <w:rsid w:val="005C4C23"/>
    <w:rsid w:val="005C69CA"/>
    <w:rsid w:val="005D1AAE"/>
    <w:rsid w:val="005D3018"/>
    <w:rsid w:val="005D4CF9"/>
    <w:rsid w:val="005D6C9A"/>
    <w:rsid w:val="005D6E7B"/>
    <w:rsid w:val="005F5884"/>
    <w:rsid w:val="005F6E74"/>
    <w:rsid w:val="00603637"/>
    <w:rsid w:val="00611F19"/>
    <w:rsid w:val="0062289A"/>
    <w:rsid w:val="0062593B"/>
    <w:rsid w:val="006341F3"/>
    <w:rsid w:val="006354DC"/>
    <w:rsid w:val="006442CA"/>
    <w:rsid w:val="0064459B"/>
    <w:rsid w:val="0065053E"/>
    <w:rsid w:val="00655391"/>
    <w:rsid w:val="00655A65"/>
    <w:rsid w:val="00657403"/>
    <w:rsid w:val="006600E4"/>
    <w:rsid w:val="006633CF"/>
    <w:rsid w:val="00671966"/>
    <w:rsid w:val="006765CC"/>
    <w:rsid w:val="00676766"/>
    <w:rsid w:val="0068586A"/>
    <w:rsid w:val="00686F56"/>
    <w:rsid w:val="006947B5"/>
    <w:rsid w:val="00695D1A"/>
    <w:rsid w:val="00696624"/>
    <w:rsid w:val="00696F10"/>
    <w:rsid w:val="00697CF5"/>
    <w:rsid w:val="006A46B4"/>
    <w:rsid w:val="006A5079"/>
    <w:rsid w:val="006A6CD6"/>
    <w:rsid w:val="006B7F16"/>
    <w:rsid w:val="006C36F3"/>
    <w:rsid w:val="006C618F"/>
    <w:rsid w:val="006D5AB0"/>
    <w:rsid w:val="006E0A73"/>
    <w:rsid w:val="006E3ED3"/>
    <w:rsid w:val="006E6317"/>
    <w:rsid w:val="006E6D58"/>
    <w:rsid w:val="00706F8F"/>
    <w:rsid w:val="00725676"/>
    <w:rsid w:val="00732C12"/>
    <w:rsid w:val="00737102"/>
    <w:rsid w:val="00743C44"/>
    <w:rsid w:val="00750B35"/>
    <w:rsid w:val="00764319"/>
    <w:rsid w:val="00765C8F"/>
    <w:rsid w:val="00782C94"/>
    <w:rsid w:val="0078402A"/>
    <w:rsid w:val="007842AE"/>
    <w:rsid w:val="007942F1"/>
    <w:rsid w:val="007A6223"/>
    <w:rsid w:val="007A6737"/>
    <w:rsid w:val="007A7639"/>
    <w:rsid w:val="007A7CA6"/>
    <w:rsid w:val="007C01F2"/>
    <w:rsid w:val="008040AF"/>
    <w:rsid w:val="00813989"/>
    <w:rsid w:val="00821A51"/>
    <w:rsid w:val="00830770"/>
    <w:rsid w:val="0083260F"/>
    <w:rsid w:val="00833C56"/>
    <w:rsid w:val="00836250"/>
    <w:rsid w:val="00842739"/>
    <w:rsid w:val="00845812"/>
    <w:rsid w:val="0085238D"/>
    <w:rsid w:val="0086783E"/>
    <w:rsid w:val="00870817"/>
    <w:rsid w:val="0087117B"/>
    <w:rsid w:val="0087215F"/>
    <w:rsid w:val="00880667"/>
    <w:rsid w:val="008A2BF0"/>
    <w:rsid w:val="008A4D04"/>
    <w:rsid w:val="008B13B6"/>
    <w:rsid w:val="008B7D9A"/>
    <w:rsid w:val="008C6309"/>
    <w:rsid w:val="008D7EB0"/>
    <w:rsid w:val="008E13BD"/>
    <w:rsid w:val="008E1A1C"/>
    <w:rsid w:val="008E61ED"/>
    <w:rsid w:val="008F0F42"/>
    <w:rsid w:val="008F178E"/>
    <w:rsid w:val="00914C54"/>
    <w:rsid w:val="009206CE"/>
    <w:rsid w:val="0092158E"/>
    <w:rsid w:val="00922A88"/>
    <w:rsid w:val="00925302"/>
    <w:rsid w:val="009265F3"/>
    <w:rsid w:val="00955504"/>
    <w:rsid w:val="00956B43"/>
    <w:rsid w:val="00964232"/>
    <w:rsid w:val="00967F3D"/>
    <w:rsid w:val="0097004F"/>
    <w:rsid w:val="009743D2"/>
    <w:rsid w:val="00974925"/>
    <w:rsid w:val="00984E13"/>
    <w:rsid w:val="00995FD5"/>
    <w:rsid w:val="009A42B9"/>
    <w:rsid w:val="009A7E35"/>
    <w:rsid w:val="009C0FD1"/>
    <w:rsid w:val="009C79A1"/>
    <w:rsid w:val="009D1542"/>
    <w:rsid w:val="009D43B0"/>
    <w:rsid w:val="009D4E19"/>
    <w:rsid w:val="009F6BB3"/>
    <w:rsid w:val="009F7428"/>
    <w:rsid w:val="009F7A58"/>
    <w:rsid w:val="00A03A32"/>
    <w:rsid w:val="00A10BCD"/>
    <w:rsid w:val="00A25300"/>
    <w:rsid w:val="00A32AC6"/>
    <w:rsid w:val="00A43140"/>
    <w:rsid w:val="00A53427"/>
    <w:rsid w:val="00A67CDB"/>
    <w:rsid w:val="00A73EB6"/>
    <w:rsid w:val="00A75DE2"/>
    <w:rsid w:val="00A75ECA"/>
    <w:rsid w:val="00A76728"/>
    <w:rsid w:val="00A90410"/>
    <w:rsid w:val="00A90556"/>
    <w:rsid w:val="00AA1443"/>
    <w:rsid w:val="00AC6567"/>
    <w:rsid w:val="00AD7D5E"/>
    <w:rsid w:val="00AF7C07"/>
    <w:rsid w:val="00B05F14"/>
    <w:rsid w:val="00B13926"/>
    <w:rsid w:val="00B15646"/>
    <w:rsid w:val="00B16914"/>
    <w:rsid w:val="00B2226D"/>
    <w:rsid w:val="00B2399C"/>
    <w:rsid w:val="00B25205"/>
    <w:rsid w:val="00B27D27"/>
    <w:rsid w:val="00B30285"/>
    <w:rsid w:val="00B3170D"/>
    <w:rsid w:val="00B3505D"/>
    <w:rsid w:val="00B37464"/>
    <w:rsid w:val="00B40960"/>
    <w:rsid w:val="00B42B1D"/>
    <w:rsid w:val="00B43CF9"/>
    <w:rsid w:val="00B45FA4"/>
    <w:rsid w:val="00B46B8A"/>
    <w:rsid w:val="00B52960"/>
    <w:rsid w:val="00B54D28"/>
    <w:rsid w:val="00B55291"/>
    <w:rsid w:val="00B556E9"/>
    <w:rsid w:val="00B5605F"/>
    <w:rsid w:val="00B60675"/>
    <w:rsid w:val="00B65BC0"/>
    <w:rsid w:val="00B95010"/>
    <w:rsid w:val="00BA061A"/>
    <w:rsid w:val="00BA42D8"/>
    <w:rsid w:val="00BA6018"/>
    <w:rsid w:val="00BD1C43"/>
    <w:rsid w:val="00BE4506"/>
    <w:rsid w:val="00BE7F6D"/>
    <w:rsid w:val="00BF3EF3"/>
    <w:rsid w:val="00C001BC"/>
    <w:rsid w:val="00C0062E"/>
    <w:rsid w:val="00C06DD1"/>
    <w:rsid w:val="00C16952"/>
    <w:rsid w:val="00C248F1"/>
    <w:rsid w:val="00C4111B"/>
    <w:rsid w:val="00C55ED9"/>
    <w:rsid w:val="00C66EA3"/>
    <w:rsid w:val="00C72543"/>
    <w:rsid w:val="00C91673"/>
    <w:rsid w:val="00CA3896"/>
    <w:rsid w:val="00CB1513"/>
    <w:rsid w:val="00CB28C9"/>
    <w:rsid w:val="00CC403E"/>
    <w:rsid w:val="00CD6909"/>
    <w:rsid w:val="00CD755E"/>
    <w:rsid w:val="00CE4CB1"/>
    <w:rsid w:val="00CE6AF4"/>
    <w:rsid w:val="00CF40B5"/>
    <w:rsid w:val="00CF4242"/>
    <w:rsid w:val="00D03FC0"/>
    <w:rsid w:val="00D06FBE"/>
    <w:rsid w:val="00D112D6"/>
    <w:rsid w:val="00D21BDB"/>
    <w:rsid w:val="00D348D9"/>
    <w:rsid w:val="00D359E7"/>
    <w:rsid w:val="00D45574"/>
    <w:rsid w:val="00D55CB6"/>
    <w:rsid w:val="00D732AB"/>
    <w:rsid w:val="00D83DDA"/>
    <w:rsid w:val="00D84040"/>
    <w:rsid w:val="00D84D44"/>
    <w:rsid w:val="00D97053"/>
    <w:rsid w:val="00DA1553"/>
    <w:rsid w:val="00DB51F0"/>
    <w:rsid w:val="00DB621D"/>
    <w:rsid w:val="00DC009B"/>
    <w:rsid w:val="00DD4D47"/>
    <w:rsid w:val="00DD5CFC"/>
    <w:rsid w:val="00DE53B8"/>
    <w:rsid w:val="00DF45DD"/>
    <w:rsid w:val="00E000CD"/>
    <w:rsid w:val="00E003F8"/>
    <w:rsid w:val="00E02842"/>
    <w:rsid w:val="00E1025B"/>
    <w:rsid w:val="00E1223D"/>
    <w:rsid w:val="00E13E6D"/>
    <w:rsid w:val="00E16A76"/>
    <w:rsid w:val="00E17BCB"/>
    <w:rsid w:val="00E2157D"/>
    <w:rsid w:val="00E2770D"/>
    <w:rsid w:val="00E31A48"/>
    <w:rsid w:val="00E329B0"/>
    <w:rsid w:val="00E34360"/>
    <w:rsid w:val="00E34705"/>
    <w:rsid w:val="00E3488A"/>
    <w:rsid w:val="00E415CA"/>
    <w:rsid w:val="00E45746"/>
    <w:rsid w:val="00E45AE1"/>
    <w:rsid w:val="00E71CB4"/>
    <w:rsid w:val="00E76F95"/>
    <w:rsid w:val="00E82BD5"/>
    <w:rsid w:val="00EA650E"/>
    <w:rsid w:val="00EC3B8E"/>
    <w:rsid w:val="00EC7EB2"/>
    <w:rsid w:val="00ED5D02"/>
    <w:rsid w:val="00EE3B59"/>
    <w:rsid w:val="00EF5801"/>
    <w:rsid w:val="00F04E9F"/>
    <w:rsid w:val="00F05C39"/>
    <w:rsid w:val="00F10F1D"/>
    <w:rsid w:val="00F13C65"/>
    <w:rsid w:val="00F16364"/>
    <w:rsid w:val="00F20252"/>
    <w:rsid w:val="00F32D79"/>
    <w:rsid w:val="00F35EBB"/>
    <w:rsid w:val="00F4000D"/>
    <w:rsid w:val="00F43E42"/>
    <w:rsid w:val="00F575CD"/>
    <w:rsid w:val="00F613F8"/>
    <w:rsid w:val="00F6609E"/>
    <w:rsid w:val="00F717E7"/>
    <w:rsid w:val="00F8233B"/>
    <w:rsid w:val="00F82857"/>
    <w:rsid w:val="00F942AE"/>
    <w:rsid w:val="00F9527C"/>
    <w:rsid w:val="00F95E97"/>
    <w:rsid w:val="00FB2477"/>
    <w:rsid w:val="00FB2683"/>
    <w:rsid w:val="00FC2C45"/>
    <w:rsid w:val="00FC6D98"/>
    <w:rsid w:val="00FC79CB"/>
    <w:rsid w:val="00FD6CCF"/>
    <w:rsid w:val="00FE068F"/>
    <w:rsid w:val="00FE74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66"/>
    <w:pPr>
      <w:spacing w:after="200" w:line="276" w:lineRule="auto"/>
    </w:pPr>
    <w:rPr>
      <w:rFonts w:ascii="Courier New" w:hAnsi="Courier New" w:cs="Courier New"/>
      <w:color w:val="000000"/>
      <w:sz w:val="24"/>
      <w:szCs w:val="24"/>
      <w:lang w:eastAsia="en-US"/>
    </w:rPr>
  </w:style>
  <w:style w:type="paragraph" w:styleId="Titre1">
    <w:name w:val="heading 1"/>
    <w:basedOn w:val="Normal"/>
    <w:next w:val="Normal"/>
    <w:link w:val="Titre1Car"/>
    <w:uiPriority w:val="9"/>
    <w:qFormat/>
    <w:rsid w:val="009C79A1"/>
    <w:pPr>
      <w:keepNext/>
      <w:keepLines/>
      <w:spacing w:before="480" w:after="0"/>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9C79A1"/>
    <w:pPr>
      <w:keepNext/>
      <w:keepLines/>
      <w:spacing w:before="200" w:after="0"/>
      <w:outlineLvl w:val="1"/>
    </w:pPr>
    <w:rPr>
      <w:rFonts w:ascii="Cambria" w:eastAsia="Times New Roman" w:hAnsi="Cambria" w:cs="Times New Roman"/>
      <w:b/>
      <w:bCs/>
      <w:color w:val="4F81BD"/>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1966"/>
    <w:pPr>
      <w:ind w:left="720"/>
      <w:contextualSpacing/>
    </w:pPr>
  </w:style>
  <w:style w:type="paragraph" w:styleId="En-tte">
    <w:name w:val="header"/>
    <w:basedOn w:val="Normal"/>
    <w:link w:val="En-tteCar"/>
    <w:uiPriority w:val="99"/>
    <w:unhideWhenUsed/>
    <w:rsid w:val="00671966"/>
    <w:pPr>
      <w:tabs>
        <w:tab w:val="center" w:pos="4536"/>
        <w:tab w:val="right" w:pos="9072"/>
      </w:tabs>
      <w:spacing w:after="0" w:line="240" w:lineRule="auto"/>
    </w:pPr>
  </w:style>
  <w:style w:type="character" w:customStyle="1" w:styleId="En-tteCar">
    <w:name w:val="En-tête Car"/>
    <w:basedOn w:val="Policepardfaut"/>
    <w:link w:val="En-tte"/>
    <w:uiPriority w:val="99"/>
    <w:rsid w:val="00671966"/>
    <w:rPr>
      <w:rFonts w:ascii="Courier New" w:eastAsia="Calibri" w:hAnsi="Courier New" w:cs="Courier New"/>
      <w:color w:val="000000"/>
      <w:sz w:val="24"/>
      <w:szCs w:val="24"/>
    </w:rPr>
  </w:style>
  <w:style w:type="paragraph" w:styleId="Pieddepage">
    <w:name w:val="footer"/>
    <w:basedOn w:val="Normal"/>
    <w:link w:val="PieddepageCar"/>
    <w:uiPriority w:val="99"/>
    <w:unhideWhenUsed/>
    <w:rsid w:val="006719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1966"/>
    <w:rPr>
      <w:rFonts w:ascii="Courier New" w:eastAsia="Calibri" w:hAnsi="Courier New" w:cs="Courier New"/>
      <w:color w:val="000000"/>
      <w:sz w:val="24"/>
      <w:szCs w:val="24"/>
    </w:rPr>
  </w:style>
  <w:style w:type="paragraph" w:styleId="Textedebulles">
    <w:name w:val="Balloon Text"/>
    <w:basedOn w:val="Normal"/>
    <w:link w:val="TextedebullesCar"/>
    <w:uiPriority w:val="99"/>
    <w:semiHidden/>
    <w:unhideWhenUsed/>
    <w:rsid w:val="006719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1966"/>
    <w:rPr>
      <w:rFonts w:ascii="Tahoma" w:eastAsia="Calibri" w:hAnsi="Tahoma" w:cs="Tahoma"/>
      <w:color w:val="000000"/>
      <w:sz w:val="16"/>
      <w:szCs w:val="16"/>
    </w:rPr>
  </w:style>
  <w:style w:type="character" w:customStyle="1" w:styleId="Titre1Car">
    <w:name w:val="Titre 1 Car"/>
    <w:basedOn w:val="Policepardfaut"/>
    <w:link w:val="Titre1"/>
    <w:uiPriority w:val="9"/>
    <w:rsid w:val="009C79A1"/>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semiHidden/>
    <w:rsid w:val="009C79A1"/>
    <w:rPr>
      <w:rFonts w:ascii="Cambria" w:eastAsia="Times New Roman" w:hAnsi="Cambria" w:cs="Times New Roman"/>
      <w:b/>
      <w:bCs/>
      <w:color w:val="4F81BD"/>
      <w:sz w:val="26"/>
      <w:szCs w:val="26"/>
      <w:lang w:eastAsia="fr-FR"/>
    </w:rPr>
  </w:style>
</w:styles>
</file>

<file path=word/webSettings.xml><?xml version="1.0" encoding="utf-8"?>
<w:webSettings xmlns:r="http://schemas.openxmlformats.org/officeDocument/2006/relationships" xmlns:w="http://schemas.openxmlformats.org/wordprocessingml/2006/main">
  <w:divs>
    <w:div w:id="55251274">
      <w:bodyDiv w:val="1"/>
      <w:marLeft w:val="0"/>
      <w:marRight w:val="0"/>
      <w:marTop w:val="0"/>
      <w:marBottom w:val="0"/>
      <w:divBdr>
        <w:top w:val="none" w:sz="0" w:space="0" w:color="auto"/>
        <w:left w:val="none" w:sz="0" w:space="0" w:color="auto"/>
        <w:bottom w:val="none" w:sz="0" w:space="0" w:color="auto"/>
        <w:right w:val="none" w:sz="0" w:space="0" w:color="auto"/>
      </w:divBdr>
    </w:div>
    <w:div w:id="63647169">
      <w:bodyDiv w:val="1"/>
      <w:marLeft w:val="0"/>
      <w:marRight w:val="0"/>
      <w:marTop w:val="0"/>
      <w:marBottom w:val="0"/>
      <w:divBdr>
        <w:top w:val="none" w:sz="0" w:space="0" w:color="auto"/>
        <w:left w:val="none" w:sz="0" w:space="0" w:color="auto"/>
        <w:bottom w:val="none" w:sz="0" w:space="0" w:color="auto"/>
        <w:right w:val="none" w:sz="0" w:space="0" w:color="auto"/>
      </w:divBdr>
    </w:div>
    <w:div w:id="82459426">
      <w:bodyDiv w:val="1"/>
      <w:marLeft w:val="0"/>
      <w:marRight w:val="0"/>
      <w:marTop w:val="0"/>
      <w:marBottom w:val="0"/>
      <w:divBdr>
        <w:top w:val="none" w:sz="0" w:space="0" w:color="auto"/>
        <w:left w:val="none" w:sz="0" w:space="0" w:color="auto"/>
        <w:bottom w:val="none" w:sz="0" w:space="0" w:color="auto"/>
        <w:right w:val="none" w:sz="0" w:space="0" w:color="auto"/>
      </w:divBdr>
    </w:div>
    <w:div w:id="86342890">
      <w:bodyDiv w:val="1"/>
      <w:marLeft w:val="0"/>
      <w:marRight w:val="0"/>
      <w:marTop w:val="0"/>
      <w:marBottom w:val="0"/>
      <w:divBdr>
        <w:top w:val="none" w:sz="0" w:space="0" w:color="auto"/>
        <w:left w:val="none" w:sz="0" w:space="0" w:color="auto"/>
        <w:bottom w:val="none" w:sz="0" w:space="0" w:color="auto"/>
        <w:right w:val="none" w:sz="0" w:space="0" w:color="auto"/>
      </w:divBdr>
      <w:divsChild>
        <w:div w:id="328866968">
          <w:marLeft w:val="547"/>
          <w:marRight w:val="0"/>
          <w:marTop w:val="96"/>
          <w:marBottom w:val="0"/>
          <w:divBdr>
            <w:top w:val="none" w:sz="0" w:space="0" w:color="auto"/>
            <w:left w:val="none" w:sz="0" w:space="0" w:color="auto"/>
            <w:bottom w:val="none" w:sz="0" w:space="0" w:color="auto"/>
            <w:right w:val="none" w:sz="0" w:space="0" w:color="auto"/>
          </w:divBdr>
        </w:div>
        <w:div w:id="349258778">
          <w:marLeft w:val="547"/>
          <w:marRight w:val="0"/>
          <w:marTop w:val="96"/>
          <w:marBottom w:val="0"/>
          <w:divBdr>
            <w:top w:val="none" w:sz="0" w:space="0" w:color="auto"/>
            <w:left w:val="none" w:sz="0" w:space="0" w:color="auto"/>
            <w:bottom w:val="none" w:sz="0" w:space="0" w:color="auto"/>
            <w:right w:val="none" w:sz="0" w:space="0" w:color="auto"/>
          </w:divBdr>
        </w:div>
        <w:div w:id="967005880">
          <w:marLeft w:val="547"/>
          <w:marRight w:val="0"/>
          <w:marTop w:val="96"/>
          <w:marBottom w:val="0"/>
          <w:divBdr>
            <w:top w:val="none" w:sz="0" w:space="0" w:color="auto"/>
            <w:left w:val="none" w:sz="0" w:space="0" w:color="auto"/>
            <w:bottom w:val="none" w:sz="0" w:space="0" w:color="auto"/>
            <w:right w:val="none" w:sz="0" w:space="0" w:color="auto"/>
          </w:divBdr>
        </w:div>
        <w:div w:id="1162232275">
          <w:marLeft w:val="547"/>
          <w:marRight w:val="0"/>
          <w:marTop w:val="96"/>
          <w:marBottom w:val="0"/>
          <w:divBdr>
            <w:top w:val="none" w:sz="0" w:space="0" w:color="auto"/>
            <w:left w:val="none" w:sz="0" w:space="0" w:color="auto"/>
            <w:bottom w:val="none" w:sz="0" w:space="0" w:color="auto"/>
            <w:right w:val="none" w:sz="0" w:space="0" w:color="auto"/>
          </w:divBdr>
        </w:div>
        <w:div w:id="1209298382">
          <w:marLeft w:val="547"/>
          <w:marRight w:val="0"/>
          <w:marTop w:val="96"/>
          <w:marBottom w:val="0"/>
          <w:divBdr>
            <w:top w:val="none" w:sz="0" w:space="0" w:color="auto"/>
            <w:left w:val="none" w:sz="0" w:space="0" w:color="auto"/>
            <w:bottom w:val="none" w:sz="0" w:space="0" w:color="auto"/>
            <w:right w:val="none" w:sz="0" w:space="0" w:color="auto"/>
          </w:divBdr>
        </w:div>
        <w:div w:id="1314869858">
          <w:marLeft w:val="547"/>
          <w:marRight w:val="0"/>
          <w:marTop w:val="96"/>
          <w:marBottom w:val="0"/>
          <w:divBdr>
            <w:top w:val="none" w:sz="0" w:space="0" w:color="auto"/>
            <w:left w:val="none" w:sz="0" w:space="0" w:color="auto"/>
            <w:bottom w:val="none" w:sz="0" w:space="0" w:color="auto"/>
            <w:right w:val="none" w:sz="0" w:space="0" w:color="auto"/>
          </w:divBdr>
        </w:div>
        <w:div w:id="1350251340">
          <w:marLeft w:val="547"/>
          <w:marRight w:val="0"/>
          <w:marTop w:val="96"/>
          <w:marBottom w:val="0"/>
          <w:divBdr>
            <w:top w:val="none" w:sz="0" w:space="0" w:color="auto"/>
            <w:left w:val="none" w:sz="0" w:space="0" w:color="auto"/>
            <w:bottom w:val="none" w:sz="0" w:space="0" w:color="auto"/>
            <w:right w:val="none" w:sz="0" w:space="0" w:color="auto"/>
          </w:divBdr>
        </w:div>
        <w:div w:id="1405839068">
          <w:marLeft w:val="547"/>
          <w:marRight w:val="0"/>
          <w:marTop w:val="96"/>
          <w:marBottom w:val="0"/>
          <w:divBdr>
            <w:top w:val="none" w:sz="0" w:space="0" w:color="auto"/>
            <w:left w:val="none" w:sz="0" w:space="0" w:color="auto"/>
            <w:bottom w:val="none" w:sz="0" w:space="0" w:color="auto"/>
            <w:right w:val="none" w:sz="0" w:space="0" w:color="auto"/>
          </w:divBdr>
        </w:div>
      </w:divsChild>
    </w:div>
    <w:div w:id="154152295">
      <w:bodyDiv w:val="1"/>
      <w:marLeft w:val="0"/>
      <w:marRight w:val="0"/>
      <w:marTop w:val="0"/>
      <w:marBottom w:val="0"/>
      <w:divBdr>
        <w:top w:val="none" w:sz="0" w:space="0" w:color="auto"/>
        <w:left w:val="none" w:sz="0" w:space="0" w:color="auto"/>
        <w:bottom w:val="none" w:sz="0" w:space="0" w:color="auto"/>
        <w:right w:val="none" w:sz="0" w:space="0" w:color="auto"/>
      </w:divBdr>
      <w:divsChild>
        <w:div w:id="1341085175">
          <w:marLeft w:val="547"/>
          <w:marRight w:val="0"/>
          <w:marTop w:val="0"/>
          <w:marBottom w:val="0"/>
          <w:divBdr>
            <w:top w:val="none" w:sz="0" w:space="0" w:color="auto"/>
            <w:left w:val="none" w:sz="0" w:space="0" w:color="auto"/>
            <w:bottom w:val="none" w:sz="0" w:space="0" w:color="auto"/>
            <w:right w:val="none" w:sz="0" w:space="0" w:color="auto"/>
          </w:divBdr>
        </w:div>
      </w:divsChild>
    </w:div>
    <w:div w:id="235095715">
      <w:bodyDiv w:val="1"/>
      <w:marLeft w:val="0"/>
      <w:marRight w:val="0"/>
      <w:marTop w:val="0"/>
      <w:marBottom w:val="0"/>
      <w:divBdr>
        <w:top w:val="none" w:sz="0" w:space="0" w:color="auto"/>
        <w:left w:val="none" w:sz="0" w:space="0" w:color="auto"/>
        <w:bottom w:val="none" w:sz="0" w:space="0" w:color="auto"/>
        <w:right w:val="none" w:sz="0" w:space="0" w:color="auto"/>
      </w:divBdr>
      <w:divsChild>
        <w:div w:id="1735934514">
          <w:marLeft w:val="547"/>
          <w:marRight w:val="0"/>
          <w:marTop w:val="115"/>
          <w:marBottom w:val="0"/>
          <w:divBdr>
            <w:top w:val="none" w:sz="0" w:space="0" w:color="auto"/>
            <w:left w:val="none" w:sz="0" w:space="0" w:color="auto"/>
            <w:bottom w:val="none" w:sz="0" w:space="0" w:color="auto"/>
            <w:right w:val="none" w:sz="0" w:space="0" w:color="auto"/>
          </w:divBdr>
        </w:div>
        <w:div w:id="1896309369">
          <w:marLeft w:val="547"/>
          <w:marRight w:val="0"/>
          <w:marTop w:val="115"/>
          <w:marBottom w:val="0"/>
          <w:divBdr>
            <w:top w:val="none" w:sz="0" w:space="0" w:color="auto"/>
            <w:left w:val="none" w:sz="0" w:space="0" w:color="auto"/>
            <w:bottom w:val="none" w:sz="0" w:space="0" w:color="auto"/>
            <w:right w:val="none" w:sz="0" w:space="0" w:color="auto"/>
          </w:divBdr>
        </w:div>
      </w:divsChild>
    </w:div>
    <w:div w:id="240724280">
      <w:bodyDiv w:val="1"/>
      <w:marLeft w:val="0"/>
      <w:marRight w:val="0"/>
      <w:marTop w:val="0"/>
      <w:marBottom w:val="0"/>
      <w:divBdr>
        <w:top w:val="none" w:sz="0" w:space="0" w:color="auto"/>
        <w:left w:val="none" w:sz="0" w:space="0" w:color="auto"/>
        <w:bottom w:val="none" w:sz="0" w:space="0" w:color="auto"/>
        <w:right w:val="none" w:sz="0" w:space="0" w:color="auto"/>
      </w:divBdr>
      <w:divsChild>
        <w:div w:id="1377700763">
          <w:marLeft w:val="547"/>
          <w:marRight w:val="0"/>
          <w:marTop w:val="115"/>
          <w:marBottom w:val="0"/>
          <w:divBdr>
            <w:top w:val="none" w:sz="0" w:space="0" w:color="auto"/>
            <w:left w:val="none" w:sz="0" w:space="0" w:color="auto"/>
            <w:bottom w:val="none" w:sz="0" w:space="0" w:color="auto"/>
            <w:right w:val="none" w:sz="0" w:space="0" w:color="auto"/>
          </w:divBdr>
        </w:div>
        <w:div w:id="1468930172">
          <w:marLeft w:val="547"/>
          <w:marRight w:val="0"/>
          <w:marTop w:val="115"/>
          <w:marBottom w:val="0"/>
          <w:divBdr>
            <w:top w:val="none" w:sz="0" w:space="0" w:color="auto"/>
            <w:left w:val="none" w:sz="0" w:space="0" w:color="auto"/>
            <w:bottom w:val="none" w:sz="0" w:space="0" w:color="auto"/>
            <w:right w:val="none" w:sz="0" w:space="0" w:color="auto"/>
          </w:divBdr>
        </w:div>
        <w:div w:id="1535117476">
          <w:marLeft w:val="547"/>
          <w:marRight w:val="0"/>
          <w:marTop w:val="115"/>
          <w:marBottom w:val="0"/>
          <w:divBdr>
            <w:top w:val="none" w:sz="0" w:space="0" w:color="auto"/>
            <w:left w:val="none" w:sz="0" w:space="0" w:color="auto"/>
            <w:bottom w:val="none" w:sz="0" w:space="0" w:color="auto"/>
            <w:right w:val="none" w:sz="0" w:space="0" w:color="auto"/>
          </w:divBdr>
        </w:div>
      </w:divsChild>
    </w:div>
    <w:div w:id="244345732">
      <w:bodyDiv w:val="1"/>
      <w:marLeft w:val="0"/>
      <w:marRight w:val="0"/>
      <w:marTop w:val="0"/>
      <w:marBottom w:val="0"/>
      <w:divBdr>
        <w:top w:val="none" w:sz="0" w:space="0" w:color="auto"/>
        <w:left w:val="none" w:sz="0" w:space="0" w:color="auto"/>
        <w:bottom w:val="none" w:sz="0" w:space="0" w:color="auto"/>
        <w:right w:val="none" w:sz="0" w:space="0" w:color="auto"/>
      </w:divBdr>
      <w:divsChild>
        <w:div w:id="854536592">
          <w:marLeft w:val="1166"/>
          <w:marRight w:val="0"/>
          <w:marTop w:val="125"/>
          <w:marBottom w:val="0"/>
          <w:divBdr>
            <w:top w:val="none" w:sz="0" w:space="0" w:color="auto"/>
            <w:left w:val="none" w:sz="0" w:space="0" w:color="auto"/>
            <w:bottom w:val="none" w:sz="0" w:space="0" w:color="auto"/>
            <w:right w:val="none" w:sz="0" w:space="0" w:color="auto"/>
          </w:divBdr>
        </w:div>
        <w:div w:id="1150708167">
          <w:marLeft w:val="1166"/>
          <w:marRight w:val="0"/>
          <w:marTop w:val="134"/>
          <w:marBottom w:val="0"/>
          <w:divBdr>
            <w:top w:val="none" w:sz="0" w:space="0" w:color="auto"/>
            <w:left w:val="none" w:sz="0" w:space="0" w:color="auto"/>
            <w:bottom w:val="none" w:sz="0" w:space="0" w:color="auto"/>
            <w:right w:val="none" w:sz="0" w:space="0" w:color="auto"/>
          </w:divBdr>
        </w:div>
        <w:div w:id="2097748685">
          <w:marLeft w:val="1166"/>
          <w:marRight w:val="0"/>
          <w:marTop w:val="125"/>
          <w:marBottom w:val="0"/>
          <w:divBdr>
            <w:top w:val="none" w:sz="0" w:space="0" w:color="auto"/>
            <w:left w:val="none" w:sz="0" w:space="0" w:color="auto"/>
            <w:bottom w:val="none" w:sz="0" w:space="0" w:color="auto"/>
            <w:right w:val="none" w:sz="0" w:space="0" w:color="auto"/>
          </w:divBdr>
        </w:div>
      </w:divsChild>
    </w:div>
    <w:div w:id="280846056">
      <w:bodyDiv w:val="1"/>
      <w:marLeft w:val="0"/>
      <w:marRight w:val="0"/>
      <w:marTop w:val="0"/>
      <w:marBottom w:val="0"/>
      <w:divBdr>
        <w:top w:val="none" w:sz="0" w:space="0" w:color="auto"/>
        <w:left w:val="none" w:sz="0" w:space="0" w:color="auto"/>
        <w:bottom w:val="none" w:sz="0" w:space="0" w:color="auto"/>
        <w:right w:val="none" w:sz="0" w:space="0" w:color="auto"/>
      </w:divBdr>
    </w:div>
    <w:div w:id="414477637">
      <w:bodyDiv w:val="1"/>
      <w:marLeft w:val="0"/>
      <w:marRight w:val="0"/>
      <w:marTop w:val="0"/>
      <w:marBottom w:val="0"/>
      <w:divBdr>
        <w:top w:val="none" w:sz="0" w:space="0" w:color="auto"/>
        <w:left w:val="none" w:sz="0" w:space="0" w:color="auto"/>
        <w:bottom w:val="none" w:sz="0" w:space="0" w:color="auto"/>
        <w:right w:val="none" w:sz="0" w:space="0" w:color="auto"/>
      </w:divBdr>
      <w:divsChild>
        <w:div w:id="203370166">
          <w:marLeft w:val="547"/>
          <w:marRight w:val="0"/>
          <w:marTop w:val="110"/>
          <w:marBottom w:val="0"/>
          <w:divBdr>
            <w:top w:val="none" w:sz="0" w:space="0" w:color="auto"/>
            <w:left w:val="none" w:sz="0" w:space="0" w:color="auto"/>
            <w:bottom w:val="none" w:sz="0" w:space="0" w:color="auto"/>
            <w:right w:val="none" w:sz="0" w:space="0" w:color="auto"/>
          </w:divBdr>
        </w:div>
      </w:divsChild>
    </w:div>
    <w:div w:id="450824361">
      <w:bodyDiv w:val="1"/>
      <w:marLeft w:val="0"/>
      <w:marRight w:val="0"/>
      <w:marTop w:val="0"/>
      <w:marBottom w:val="0"/>
      <w:divBdr>
        <w:top w:val="none" w:sz="0" w:space="0" w:color="auto"/>
        <w:left w:val="none" w:sz="0" w:space="0" w:color="auto"/>
        <w:bottom w:val="none" w:sz="0" w:space="0" w:color="auto"/>
        <w:right w:val="none" w:sz="0" w:space="0" w:color="auto"/>
      </w:divBdr>
    </w:div>
    <w:div w:id="452939390">
      <w:bodyDiv w:val="1"/>
      <w:marLeft w:val="0"/>
      <w:marRight w:val="0"/>
      <w:marTop w:val="0"/>
      <w:marBottom w:val="0"/>
      <w:divBdr>
        <w:top w:val="none" w:sz="0" w:space="0" w:color="auto"/>
        <w:left w:val="none" w:sz="0" w:space="0" w:color="auto"/>
        <w:bottom w:val="none" w:sz="0" w:space="0" w:color="auto"/>
        <w:right w:val="none" w:sz="0" w:space="0" w:color="auto"/>
      </w:divBdr>
      <w:divsChild>
        <w:div w:id="2073236842">
          <w:marLeft w:val="547"/>
          <w:marRight w:val="0"/>
          <w:marTop w:val="0"/>
          <w:marBottom w:val="0"/>
          <w:divBdr>
            <w:top w:val="none" w:sz="0" w:space="0" w:color="auto"/>
            <w:left w:val="none" w:sz="0" w:space="0" w:color="auto"/>
            <w:bottom w:val="none" w:sz="0" w:space="0" w:color="auto"/>
            <w:right w:val="none" w:sz="0" w:space="0" w:color="auto"/>
          </w:divBdr>
        </w:div>
      </w:divsChild>
    </w:div>
    <w:div w:id="498345816">
      <w:bodyDiv w:val="1"/>
      <w:marLeft w:val="0"/>
      <w:marRight w:val="0"/>
      <w:marTop w:val="0"/>
      <w:marBottom w:val="0"/>
      <w:divBdr>
        <w:top w:val="none" w:sz="0" w:space="0" w:color="auto"/>
        <w:left w:val="none" w:sz="0" w:space="0" w:color="auto"/>
        <w:bottom w:val="none" w:sz="0" w:space="0" w:color="auto"/>
        <w:right w:val="none" w:sz="0" w:space="0" w:color="auto"/>
      </w:divBdr>
      <w:divsChild>
        <w:div w:id="175311022">
          <w:marLeft w:val="562"/>
          <w:marRight w:val="0"/>
          <w:marTop w:val="115"/>
          <w:marBottom w:val="0"/>
          <w:divBdr>
            <w:top w:val="none" w:sz="0" w:space="0" w:color="auto"/>
            <w:left w:val="none" w:sz="0" w:space="0" w:color="auto"/>
            <w:bottom w:val="none" w:sz="0" w:space="0" w:color="auto"/>
            <w:right w:val="none" w:sz="0" w:space="0" w:color="auto"/>
          </w:divBdr>
        </w:div>
        <w:div w:id="243564110">
          <w:marLeft w:val="562"/>
          <w:marRight w:val="0"/>
          <w:marTop w:val="115"/>
          <w:marBottom w:val="0"/>
          <w:divBdr>
            <w:top w:val="none" w:sz="0" w:space="0" w:color="auto"/>
            <w:left w:val="none" w:sz="0" w:space="0" w:color="auto"/>
            <w:bottom w:val="none" w:sz="0" w:space="0" w:color="auto"/>
            <w:right w:val="none" w:sz="0" w:space="0" w:color="auto"/>
          </w:divBdr>
        </w:div>
        <w:div w:id="2083065331">
          <w:marLeft w:val="562"/>
          <w:marRight w:val="0"/>
          <w:marTop w:val="115"/>
          <w:marBottom w:val="0"/>
          <w:divBdr>
            <w:top w:val="none" w:sz="0" w:space="0" w:color="auto"/>
            <w:left w:val="none" w:sz="0" w:space="0" w:color="auto"/>
            <w:bottom w:val="none" w:sz="0" w:space="0" w:color="auto"/>
            <w:right w:val="none" w:sz="0" w:space="0" w:color="auto"/>
          </w:divBdr>
        </w:div>
      </w:divsChild>
    </w:div>
    <w:div w:id="538512945">
      <w:bodyDiv w:val="1"/>
      <w:marLeft w:val="0"/>
      <w:marRight w:val="0"/>
      <w:marTop w:val="0"/>
      <w:marBottom w:val="0"/>
      <w:divBdr>
        <w:top w:val="none" w:sz="0" w:space="0" w:color="auto"/>
        <w:left w:val="none" w:sz="0" w:space="0" w:color="auto"/>
        <w:bottom w:val="none" w:sz="0" w:space="0" w:color="auto"/>
        <w:right w:val="none" w:sz="0" w:space="0" w:color="auto"/>
      </w:divBdr>
      <w:divsChild>
        <w:div w:id="144514067">
          <w:marLeft w:val="547"/>
          <w:marRight w:val="0"/>
          <w:marTop w:val="0"/>
          <w:marBottom w:val="0"/>
          <w:divBdr>
            <w:top w:val="none" w:sz="0" w:space="0" w:color="auto"/>
            <w:left w:val="none" w:sz="0" w:space="0" w:color="auto"/>
            <w:bottom w:val="none" w:sz="0" w:space="0" w:color="auto"/>
            <w:right w:val="none" w:sz="0" w:space="0" w:color="auto"/>
          </w:divBdr>
        </w:div>
      </w:divsChild>
    </w:div>
    <w:div w:id="820779545">
      <w:bodyDiv w:val="1"/>
      <w:marLeft w:val="0"/>
      <w:marRight w:val="0"/>
      <w:marTop w:val="0"/>
      <w:marBottom w:val="0"/>
      <w:divBdr>
        <w:top w:val="none" w:sz="0" w:space="0" w:color="auto"/>
        <w:left w:val="none" w:sz="0" w:space="0" w:color="auto"/>
        <w:bottom w:val="none" w:sz="0" w:space="0" w:color="auto"/>
        <w:right w:val="none" w:sz="0" w:space="0" w:color="auto"/>
      </w:divBdr>
      <w:divsChild>
        <w:div w:id="1048602699">
          <w:marLeft w:val="547"/>
          <w:marRight w:val="0"/>
          <w:marTop w:val="115"/>
          <w:marBottom w:val="0"/>
          <w:divBdr>
            <w:top w:val="none" w:sz="0" w:space="0" w:color="auto"/>
            <w:left w:val="none" w:sz="0" w:space="0" w:color="auto"/>
            <w:bottom w:val="none" w:sz="0" w:space="0" w:color="auto"/>
            <w:right w:val="none" w:sz="0" w:space="0" w:color="auto"/>
          </w:divBdr>
        </w:div>
      </w:divsChild>
    </w:div>
    <w:div w:id="966157841">
      <w:bodyDiv w:val="1"/>
      <w:marLeft w:val="0"/>
      <w:marRight w:val="0"/>
      <w:marTop w:val="0"/>
      <w:marBottom w:val="0"/>
      <w:divBdr>
        <w:top w:val="none" w:sz="0" w:space="0" w:color="auto"/>
        <w:left w:val="none" w:sz="0" w:space="0" w:color="auto"/>
        <w:bottom w:val="none" w:sz="0" w:space="0" w:color="auto"/>
        <w:right w:val="none" w:sz="0" w:space="0" w:color="auto"/>
      </w:divBdr>
    </w:div>
    <w:div w:id="1176388156">
      <w:bodyDiv w:val="1"/>
      <w:marLeft w:val="0"/>
      <w:marRight w:val="0"/>
      <w:marTop w:val="0"/>
      <w:marBottom w:val="0"/>
      <w:divBdr>
        <w:top w:val="none" w:sz="0" w:space="0" w:color="auto"/>
        <w:left w:val="none" w:sz="0" w:space="0" w:color="auto"/>
        <w:bottom w:val="none" w:sz="0" w:space="0" w:color="auto"/>
        <w:right w:val="none" w:sz="0" w:space="0" w:color="auto"/>
      </w:divBdr>
      <w:divsChild>
        <w:div w:id="877354062">
          <w:marLeft w:val="1166"/>
          <w:marRight w:val="0"/>
          <w:marTop w:val="106"/>
          <w:marBottom w:val="0"/>
          <w:divBdr>
            <w:top w:val="none" w:sz="0" w:space="0" w:color="auto"/>
            <w:left w:val="none" w:sz="0" w:space="0" w:color="auto"/>
            <w:bottom w:val="none" w:sz="0" w:space="0" w:color="auto"/>
            <w:right w:val="none" w:sz="0" w:space="0" w:color="auto"/>
          </w:divBdr>
        </w:div>
        <w:div w:id="1463765502">
          <w:marLeft w:val="1166"/>
          <w:marRight w:val="0"/>
          <w:marTop w:val="106"/>
          <w:marBottom w:val="0"/>
          <w:divBdr>
            <w:top w:val="none" w:sz="0" w:space="0" w:color="auto"/>
            <w:left w:val="none" w:sz="0" w:space="0" w:color="auto"/>
            <w:bottom w:val="none" w:sz="0" w:space="0" w:color="auto"/>
            <w:right w:val="none" w:sz="0" w:space="0" w:color="auto"/>
          </w:divBdr>
        </w:div>
        <w:div w:id="1840274079">
          <w:marLeft w:val="1166"/>
          <w:marRight w:val="0"/>
          <w:marTop w:val="106"/>
          <w:marBottom w:val="0"/>
          <w:divBdr>
            <w:top w:val="none" w:sz="0" w:space="0" w:color="auto"/>
            <w:left w:val="none" w:sz="0" w:space="0" w:color="auto"/>
            <w:bottom w:val="none" w:sz="0" w:space="0" w:color="auto"/>
            <w:right w:val="none" w:sz="0" w:space="0" w:color="auto"/>
          </w:divBdr>
        </w:div>
      </w:divsChild>
    </w:div>
    <w:div w:id="1186870456">
      <w:bodyDiv w:val="1"/>
      <w:marLeft w:val="0"/>
      <w:marRight w:val="0"/>
      <w:marTop w:val="0"/>
      <w:marBottom w:val="0"/>
      <w:divBdr>
        <w:top w:val="none" w:sz="0" w:space="0" w:color="auto"/>
        <w:left w:val="none" w:sz="0" w:space="0" w:color="auto"/>
        <w:bottom w:val="none" w:sz="0" w:space="0" w:color="auto"/>
        <w:right w:val="none" w:sz="0" w:space="0" w:color="auto"/>
      </w:divBdr>
    </w:div>
    <w:div w:id="1256592735">
      <w:bodyDiv w:val="1"/>
      <w:marLeft w:val="0"/>
      <w:marRight w:val="0"/>
      <w:marTop w:val="0"/>
      <w:marBottom w:val="0"/>
      <w:divBdr>
        <w:top w:val="none" w:sz="0" w:space="0" w:color="auto"/>
        <w:left w:val="none" w:sz="0" w:space="0" w:color="auto"/>
        <w:bottom w:val="none" w:sz="0" w:space="0" w:color="auto"/>
        <w:right w:val="none" w:sz="0" w:space="0" w:color="auto"/>
      </w:divBdr>
    </w:div>
    <w:div w:id="1349214812">
      <w:bodyDiv w:val="1"/>
      <w:marLeft w:val="0"/>
      <w:marRight w:val="0"/>
      <w:marTop w:val="0"/>
      <w:marBottom w:val="0"/>
      <w:divBdr>
        <w:top w:val="none" w:sz="0" w:space="0" w:color="auto"/>
        <w:left w:val="none" w:sz="0" w:space="0" w:color="auto"/>
        <w:bottom w:val="none" w:sz="0" w:space="0" w:color="auto"/>
        <w:right w:val="none" w:sz="0" w:space="0" w:color="auto"/>
      </w:divBdr>
      <w:divsChild>
        <w:div w:id="335688264">
          <w:marLeft w:val="547"/>
          <w:marRight w:val="0"/>
          <w:marTop w:val="96"/>
          <w:marBottom w:val="0"/>
          <w:divBdr>
            <w:top w:val="none" w:sz="0" w:space="0" w:color="auto"/>
            <w:left w:val="none" w:sz="0" w:space="0" w:color="auto"/>
            <w:bottom w:val="none" w:sz="0" w:space="0" w:color="auto"/>
            <w:right w:val="none" w:sz="0" w:space="0" w:color="auto"/>
          </w:divBdr>
        </w:div>
        <w:div w:id="1326936920">
          <w:marLeft w:val="547"/>
          <w:marRight w:val="0"/>
          <w:marTop w:val="96"/>
          <w:marBottom w:val="0"/>
          <w:divBdr>
            <w:top w:val="none" w:sz="0" w:space="0" w:color="auto"/>
            <w:left w:val="none" w:sz="0" w:space="0" w:color="auto"/>
            <w:bottom w:val="none" w:sz="0" w:space="0" w:color="auto"/>
            <w:right w:val="none" w:sz="0" w:space="0" w:color="auto"/>
          </w:divBdr>
        </w:div>
        <w:div w:id="1499884932">
          <w:marLeft w:val="547"/>
          <w:marRight w:val="0"/>
          <w:marTop w:val="96"/>
          <w:marBottom w:val="0"/>
          <w:divBdr>
            <w:top w:val="none" w:sz="0" w:space="0" w:color="auto"/>
            <w:left w:val="none" w:sz="0" w:space="0" w:color="auto"/>
            <w:bottom w:val="none" w:sz="0" w:space="0" w:color="auto"/>
            <w:right w:val="none" w:sz="0" w:space="0" w:color="auto"/>
          </w:divBdr>
        </w:div>
        <w:div w:id="1875727535">
          <w:marLeft w:val="547"/>
          <w:marRight w:val="0"/>
          <w:marTop w:val="96"/>
          <w:marBottom w:val="0"/>
          <w:divBdr>
            <w:top w:val="none" w:sz="0" w:space="0" w:color="auto"/>
            <w:left w:val="none" w:sz="0" w:space="0" w:color="auto"/>
            <w:bottom w:val="none" w:sz="0" w:space="0" w:color="auto"/>
            <w:right w:val="none" w:sz="0" w:space="0" w:color="auto"/>
          </w:divBdr>
        </w:div>
        <w:div w:id="2105807869">
          <w:marLeft w:val="547"/>
          <w:marRight w:val="0"/>
          <w:marTop w:val="96"/>
          <w:marBottom w:val="0"/>
          <w:divBdr>
            <w:top w:val="none" w:sz="0" w:space="0" w:color="auto"/>
            <w:left w:val="none" w:sz="0" w:space="0" w:color="auto"/>
            <w:bottom w:val="none" w:sz="0" w:space="0" w:color="auto"/>
            <w:right w:val="none" w:sz="0" w:space="0" w:color="auto"/>
          </w:divBdr>
        </w:div>
      </w:divsChild>
    </w:div>
    <w:div w:id="1756516642">
      <w:bodyDiv w:val="1"/>
      <w:marLeft w:val="0"/>
      <w:marRight w:val="0"/>
      <w:marTop w:val="0"/>
      <w:marBottom w:val="0"/>
      <w:divBdr>
        <w:top w:val="none" w:sz="0" w:space="0" w:color="auto"/>
        <w:left w:val="none" w:sz="0" w:space="0" w:color="auto"/>
        <w:bottom w:val="none" w:sz="0" w:space="0" w:color="auto"/>
        <w:right w:val="none" w:sz="0" w:space="0" w:color="auto"/>
      </w:divBdr>
      <w:divsChild>
        <w:div w:id="892352792">
          <w:marLeft w:val="1166"/>
          <w:marRight w:val="0"/>
          <w:marTop w:val="134"/>
          <w:marBottom w:val="0"/>
          <w:divBdr>
            <w:top w:val="none" w:sz="0" w:space="0" w:color="auto"/>
            <w:left w:val="none" w:sz="0" w:space="0" w:color="auto"/>
            <w:bottom w:val="none" w:sz="0" w:space="0" w:color="auto"/>
            <w:right w:val="none" w:sz="0" w:space="0" w:color="auto"/>
          </w:divBdr>
        </w:div>
      </w:divsChild>
    </w:div>
    <w:div w:id="1777478896">
      <w:bodyDiv w:val="1"/>
      <w:marLeft w:val="0"/>
      <w:marRight w:val="0"/>
      <w:marTop w:val="0"/>
      <w:marBottom w:val="0"/>
      <w:divBdr>
        <w:top w:val="none" w:sz="0" w:space="0" w:color="auto"/>
        <w:left w:val="none" w:sz="0" w:space="0" w:color="auto"/>
        <w:bottom w:val="none" w:sz="0" w:space="0" w:color="auto"/>
        <w:right w:val="none" w:sz="0" w:space="0" w:color="auto"/>
      </w:divBdr>
    </w:div>
    <w:div w:id="1814323349">
      <w:bodyDiv w:val="1"/>
      <w:marLeft w:val="0"/>
      <w:marRight w:val="0"/>
      <w:marTop w:val="0"/>
      <w:marBottom w:val="0"/>
      <w:divBdr>
        <w:top w:val="none" w:sz="0" w:space="0" w:color="auto"/>
        <w:left w:val="none" w:sz="0" w:space="0" w:color="auto"/>
        <w:bottom w:val="none" w:sz="0" w:space="0" w:color="auto"/>
        <w:right w:val="none" w:sz="0" w:space="0" w:color="auto"/>
      </w:divBdr>
    </w:div>
    <w:div w:id="1837378627">
      <w:bodyDiv w:val="1"/>
      <w:marLeft w:val="0"/>
      <w:marRight w:val="0"/>
      <w:marTop w:val="0"/>
      <w:marBottom w:val="0"/>
      <w:divBdr>
        <w:top w:val="none" w:sz="0" w:space="0" w:color="auto"/>
        <w:left w:val="none" w:sz="0" w:space="0" w:color="auto"/>
        <w:bottom w:val="none" w:sz="0" w:space="0" w:color="auto"/>
        <w:right w:val="none" w:sz="0" w:space="0" w:color="auto"/>
      </w:divBdr>
    </w:div>
    <w:div w:id="1848514354">
      <w:bodyDiv w:val="1"/>
      <w:marLeft w:val="0"/>
      <w:marRight w:val="0"/>
      <w:marTop w:val="0"/>
      <w:marBottom w:val="0"/>
      <w:divBdr>
        <w:top w:val="none" w:sz="0" w:space="0" w:color="auto"/>
        <w:left w:val="none" w:sz="0" w:space="0" w:color="auto"/>
        <w:bottom w:val="none" w:sz="0" w:space="0" w:color="auto"/>
        <w:right w:val="none" w:sz="0" w:space="0" w:color="auto"/>
      </w:divBdr>
    </w:div>
    <w:div w:id="1869642341">
      <w:bodyDiv w:val="1"/>
      <w:marLeft w:val="0"/>
      <w:marRight w:val="0"/>
      <w:marTop w:val="0"/>
      <w:marBottom w:val="0"/>
      <w:divBdr>
        <w:top w:val="none" w:sz="0" w:space="0" w:color="auto"/>
        <w:left w:val="none" w:sz="0" w:space="0" w:color="auto"/>
        <w:bottom w:val="none" w:sz="0" w:space="0" w:color="auto"/>
        <w:right w:val="none" w:sz="0" w:space="0" w:color="auto"/>
      </w:divBdr>
    </w:div>
    <w:div w:id="1930456547">
      <w:bodyDiv w:val="1"/>
      <w:marLeft w:val="0"/>
      <w:marRight w:val="0"/>
      <w:marTop w:val="0"/>
      <w:marBottom w:val="0"/>
      <w:divBdr>
        <w:top w:val="none" w:sz="0" w:space="0" w:color="auto"/>
        <w:left w:val="none" w:sz="0" w:space="0" w:color="auto"/>
        <w:bottom w:val="none" w:sz="0" w:space="0" w:color="auto"/>
        <w:right w:val="none" w:sz="0" w:space="0" w:color="auto"/>
      </w:divBdr>
      <w:divsChild>
        <w:div w:id="295064701">
          <w:marLeft w:val="979"/>
          <w:marRight w:val="0"/>
          <w:marTop w:val="240"/>
          <w:marBottom w:val="0"/>
          <w:divBdr>
            <w:top w:val="none" w:sz="0" w:space="0" w:color="auto"/>
            <w:left w:val="none" w:sz="0" w:space="0" w:color="auto"/>
            <w:bottom w:val="none" w:sz="0" w:space="0" w:color="auto"/>
            <w:right w:val="none" w:sz="0" w:space="0" w:color="auto"/>
          </w:divBdr>
        </w:div>
        <w:div w:id="324478443">
          <w:marLeft w:val="994"/>
          <w:marRight w:val="0"/>
          <w:marTop w:val="240"/>
          <w:marBottom w:val="0"/>
          <w:divBdr>
            <w:top w:val="none" w:sz="0" w:space="0" w:color="auto"/>
            <w:left w:val="none" w:sz="0" w:space="0" w:color="auto"/>
            <w:bottom w:val="none" w:sz="0" w:space="0" w:color="auto"/>
            <w:right w:val="none" w:sz="0" w:space="0" w:color="auto"/>
          </w:divBdr>
        </w:div>
        <w:div w:id="657536064">
          <w:marLeft w:val="979"/>
          <w:marRight w:val="0"/>
          <w:marTop w:val="240"/>
          <w:marBottom w:val="0"/>
          <w:divBdr>
            <w:top w:val="none" w:sz="0" w:space="0" w:color="auto"/>
            <w:left w:val="none" w:sz="0" w:space="0" w:color="auto"/>
            <w:bottom w:val="none" w:sz="0" w:space="0" w:color="auto"/>
            <w:right w:val="none" w:sz="0" w:space="0" w:color="auto"/>
          </w:divBdr>
        </w:div>
        <w:div w:id="856575399">
          <w:marLeft w:val="994"/>
          <w:marRight w:val="0"/>
          <w:marTop w:val="240"/>
          <w:marBottom w:val="0"/>
          <w:divBdr>
            <w:top w:val="none" w:sz="0" w:space="0" w:color="auto"/>
            <w:left w:val="none" w:sz="0" w:space="0" w:color="auto"/>
            <w:bottom w:val="none" w:sz="0" w:space="0" w:color="auto"/>
            <w:right w:val="none" w:sz="0" w:space="0" w:color="auto"/>
          </w:divBdr>
        </w:div>
        <w:div w:id="1087968724">
          <w:marLeft w:val="979"/>
          <w:marRight w:val="0"/>
          <w:marTop w:val="240"/>
          <w:marBottom w:val="0"/>
          <w:divBdr>
            <w:top w:val="none" w:sz="0" w:space="0" w:color="auto"/>
            <w:left w:val="none" w:sz="0" w:space="0" w:color="auto"/>
            <w:bottom w:val="none" w:sz="0" w:space="0" w:color="auto"/>
            <w:right w:val="none" w:sz="0" w:space="0" w:color="auto"/>
          </w:divBdr>
        </w:div>
        <w:div w:id="1331254860">
          <w:marLeft w:val="979"/>
          <w:marRight w:val="0"/>
          <w:marTop w:val="240"/>
          <w:marBottom w:val="0"/>
          <w:divBdr>
            <w:top w:val="none" w:sz="0" w:space="0" w:color="auto"/>
            <w:left w:val="none" w:sz="0" w:space="0" w:color="auto"/>
            <w:bottom w:val="none" w:sz="0" w:space="0" w:color="auto"/>
            <w:right w:val="none" w:sz="0" w:space="0" w:color="auto"/>
          </w:divBdr>
        </w:div>
        <w:div w:id="1650746013">
          <w:marLeft w:val="979"/>
          <w:marRight w:val="0"/>
          <w:marTop w:val="240"/>
          <w:marBottom w:val="0"/>
          <w:divBdr>
            <w:top w:val="none" w:sz="0" w:space="0" w:color="auto"/>
            <w:left w:val="none" w:sz="0" w:space="0" w:color="auto"/>
            <w:bottom w:val="none" w:sz="0" w:space="0" w:color="auto"/>
            <w:right w:val="none" w:sz="0" w:space="0" w:color="auto"/>
          </w:divBdr>
        </w:div>
        <w:div w:id="1710913057">
          <w:marLeft w:val="979"/>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BA744-D073-4799-A1E3-7BAB0BEF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2975</Words>
  <Characters>16364</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DG PROMOGABON</cp:lastModifiedBy>
  <cp:revision>2</cp:revision>
  <cp:lastPrinted>2014-01-25T13:56:00Z</cp:lastPrinted>
  <dcterms:created xsi:type="dcterms:W3CDTF">2014-01-28T17:08:00Z</dcterms:created>
  <dcterms:modified xsi:type="dcterms:W3CDTF">2014-01-28T17:08:00Z</dcterms:modified>
</cp:coreProperties>
</file>